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9E" w:rsidRDefault="00A20E9E" w:rsidP="00925EB8">
      <w:pPr>
        <w:spacing w:after="0" w:line="240" w:lineRule="auto"/>
        <w:rPr>
          <w:sz w:val="20"/>
          <w:szCs w:val="20"/>
        </w:rPr>
      </w:pPr>
      <w:r>
        <w:rPr>
          <w:noProof/>
          <w:sz w:val="20"/>
          <w:szCs w:val="20"/>
          <w:lang w:eastAsia="es-CL"/>
        </w:rPr>
        <w:drawing>
          <wp:anchor distT="0" distB="0" distL="114300" distR="114300" simplePos="0" relativeHeight="251687936" behindDoc="0" locked="0" layoutInCell="1" allowOverlap="1">
            <wp:simplePos x="0" y="0"/>
            <wp:positionH relativeFrom="column">
              <wp:posOffset>19050</wp:posOffset>
            </wp:positionH>
            <wp:positionV relativeFrom="paragraph">
              <wp:posOffset>9525</wp:posOffset>
            </wp:positionV>
            <wp:extent cx="504825" cy="685800"/>
            <wp:effectExtent l="19050" t="0" r="9525" b="0"/>
            <wp:wrapSquare wrapText="bothSides"/>
            <wp:docPr id="2" name="1 Imagen"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8"/>
                    <a:stretch>
                      <a:fillRect/>
                    </a:stretch>
                  </pic:blipFill>
                  <pic:spPr>
                    <a:xfrm>
                      <a:off x="0" y="0"/>
                      <a:ext cx="504825" cy="685800"/>
                    </a:xfrm>
                    <a:prstGeom prst="rect">
                      <a:avLst/>
                    </a:prstGeom>
                  </pic:spPr>
                </pic:pic>
              </a:graphicData>
            </a:graphic>
          </wp:anchor>
        </w:drawing>
      </w:r>
      <w:r>
        <w:rPr>
          <w:sz w:val="20"/>
          <w:szCs w:val="20"/>
        </w:rPr>
        <w:t>Liceo de Música de Copiapó</w:t>
      </w:r>
    </w:p>
    <w:p w:rsidR="00925EB8" w:rsidRDefault="00925EB8" w:rsidP="00925EB8">
      <w:pPr>
        <w:spacing w:after="0" w:line="240" w:lineRule="auto"/>
        <w:rPr>
          <w:sz w:val="20"/>
          <w:szCs w:val="20"/>
        </w:rPr>
      </w:pPr>
      <w:r>
        <w:rPr>
          <w:sz w:val="20"/>
          <w:szCs w:val="20"/>
        </w:rPr>
        <w:t>Departamento de Lenguaje y Comunicación</w:t>
      </w:r>
    </w:p>
    <w:p w:rsidR="00A20E9E" w:rsidRPr="00A20E9E" w:rsidRDefault="00A20E9E" w:rsidP="00925EB8">
      <w:pPr>
        <w:spacing w:after="0" w:line="240" w:lineRule="auto"/>
      </w:pPr>
      <w:r>
        <w:rPr>
          <w:sz w:val="20"/>
          <w:szCs w:val="20"/>
        </w:rPr>
        <w:t>Profesora Diane Arenas</w:t>
      </w:r>
    </w:p>
    <w:p w:rsidR="00925EB8" w:rsidRPr="00303A9B" w:rsidRDefault="00925EB8" w:rsidP="00925EB8">
      <w:pPr>
        <w:spacing w:after="0" w:line="240" w:lineRule="auto"/>
        <w:jc w:val="center"/>
        <w:rPr>
          <w:b/>
          <w:i/>
          <w:sz w:val="28"/>
          <w:szCs w:val="28"/>
          <w:u w:val="single"/>
        </w:rPr>
      </w:pPr>
      <w:r w:rsidRPr="00303A9B">
        <w:rPr>
          <w:b/>
          <w:i/>
          <w:sz w:val="28"/>
          <w:szCs w:val="28"/>
          <w:u w:val="single"/>
        </w:rPr>
        <w:t xml:space="preserve">Guía de </w:t>
      </w:r>
      <w:r w:rsidR="0027434D" w:rsidRPr="00303A9B">
        <w:rPr>
          <w:b/>
          <w:i/>
          <w:sz w:val="28"/>
          <w:szCs w:val="28"/>
          <w:u w:val="single"/>
        </w:rPr>
        <w:t>contenido</w:t>
      </w:r>
      <w:r w:rsidR="00FF679C">
        <w:rPr>
          <w:b/>
          <w:i/>
          <w:sz w:val="28"/>
          <w:szCs w:val="28"/>
          <w:u w:val="single"/>
        </w:rPr>
        <w:t>s</w:t>
      </w:r>
      <w:r w:rsidR="004565BA" w:rsidRPr="00303A9B">
        <w:rPr>
          <w:b/>
          <w:i/>
          <w:sz w:val="28"/>
          <w:szCs w:val="28"/>
          <w:u w:val="single"/>
        </w:rPr>
        <w:t xml:space="preserve"> y actividades</w:t>
      </w:r>
      <w:r w:rsidR="00C51DA0">
        <w:rPr>
          <w:b/>
          <w:i/>
          <w:sz w:val="28"/>
          <w:szCs w:val="28"/>
          <w:u w:val="single"/>
        </w:rPr>
        <w:t xml:space="preserve"> NM1</w:t>
      </w:r>
    </w:p>
    <w:p w:rsidR="004565BA" w:rsidRDefault="004565BA" w:rsidP="00925EB8">
      <w:pPr>
        <w:spacing w:after="0" w:line="240" w:lineRule="auto"/>
        <w:jc w:val="center"/>
        <w:rPr>
          <w:sz w:val="20"/>
          <w:szCs w:val="20"/>
        </w:rPr>
      </w:pPr>
    </w:p>
    <w:p w:rsidR="004565BA" w:rsidRDefault="004565BA" w:rsidP="004565BA">
      <w:pPr>
        <w:spacing w:after="0" w:line="240" w:lineRule="auto"/>
        <w:jc w:val="both"/>
        <w:rPr>
          <w:sz w:val="20"/>
          <w:szCs w:val="20"/>
        </w:rPr>
      </w:pPr>
    </w:p>
    <w:p w:rsidR="004565BA" w:rsidRDefault="004565BA" w:rsidP="004565BA">
      <w:pPr>
        <w:spacing w:after="0" w:line="240" w:lineRule="auto"/>
        <w:jc w:val="both"/>
        <w:rPr>
          <w:sz w:val="20"/>
          <w:szCs w:val="20"/>
        </w:rPr>
      </w:pPr>
      <w:r>
        <w:rPr>
          <w:sz w:val="20"/>
          <w:szCs w:val="20"/>
        </w:rPr>
        <w:t>Estimados/as estudiantes:</w:t>
      </w:r>
    </w:p>
    <w:p w:rsidR="00C5387C" w:rsidRDefault="004565BA" w:rsidP="004565BA">
      <w:pPr>
        <w:spacing w:after="0" w:line="240" w:lineRule="auto"/>
        <w:jc w:val="both"/>
        <w:rPr>
          <w:sz w:val="20"/>
          <w:szCs w:val="20"/>
        </w:rPr>
      </w:pPr>
      <w:r>
        <w:rPr>
          <w:sz w:val="20"/>
          <w:szCs w:val="20"/>
        </w:rPr>
        <w:tab/>
      </w:r>
      <w:r>
        <w:rPr>
          <w:sz w:val="20"/>
          <w:szCs w:val="20"/>
        </w:rPr>
        <w:tab/>
      </w:r>
      <w:r>
        <w:rPr>
          <w:sz w:val="20"/>
          <w:szCs w:val="20"/>
        </w:rPr>
        <w:tab/>
        <w:t xml:space="preserve">Producto de </w:t>
      </w:r>
      <w:r w:rsidR="00856171">
        <w:rPr>
          <w:sz w:val="20"/>
          <w:szCs w:val="20"/>
        </w:rPr>
        <w:t xml:space="preserve">la </w:t>
      </w:r>
      <w:r>
        <w:rPr>
          <w:sz w:val="20"/>
          <w:szCs w:val="20"/>
        </w:rPr>
        <w:t>anormal situa</w:t>
      </w:r>
      <w:r w:rsidR="00A20E9E">
        <w:rPr>
          <w:sz w:val="20"/>
          <w:szCs w:val="20"/>
        </w:rPr>
        <w:t xml:space="preserve">ción que nos ha tocado vivir durante este </w:t>
      </w:r>
      <w:r>
        <w:rPr>
          <w:sz w:val="20"/>
          <w:szCs w:val="20"/>
        </w:rPr>
        <w:t xml:space="preserve">año escolar, se ha preparado este material que tiene por finalidad, </w:t>
      </w:r>
      <w:r w:rsidR="00C5387C">
        <w:rPr>
          <w:sz w:val="20"/>
          <w:szCs w:val="20"/>
        </w:rPr>
        <w:t>en un primer momento</w:t>
      </w:r>
      <w:r w:rsidR="00A20E9E">
        <w:rPr>
          <w:sz w:val="20"/>
          <w:szCs w:val="20"/>
        </w:rPr>
        <w:t>, reforzar los contenidos vistos en el periodo de clases</w:t>
      </w:r>
      <w:r w:rsidR="00856171">
        <w:rPr>
          <w:sz w:val="20"/>
          <w:szCs w:val="20"/>
        </w:rPr>
        <w:t>, así como algunos otros elementos vistos el año anterior y preparar la prueba final del programa salvemos el año</w:t>
      </w:r>
      <w:r>
        <w:rPr>
          <w:sz w:val="20"/>
          <w:szCs w:val="20"/>
        </w:rPr>
        <w:t>.</w:t>
      </w:r>
      <w:r w:rsidR="00C5387C">
        <w:rPr>
          <w:sz w:val="20"/>
          <w:szCs w:val="20"/>
        </w:rPr>
        <w:t xml:space="preserve"> </w:t>
      </w:r>
    </w:p>
    <w:p w:rsidR="00C5387C" w:rsidRDefault="00C5387C" w:rsidP="004565BA">
      <w:pPr>
        <w:spacing w:after="0" w:line="240" w:lineRule="auto"/>
        <w:jc w:val="both"/>
        <w:rPr>
          <w:sz w:val="20"/>
          <w:szCs w:val="20"/>
        </w:rPr>
      </w:pPr>
    </w:p>
    <w:p w:rsidR="004E2395" w:rsidRDefault="00E04B4C" w:rsidP="004565BA">
      <w:pPr>
        <w:spacing w:after="0" w:line="240" w:lineRule="auto"/>
        <w:jc w:val="both"/>
        <w:rPr>
          <w:sz w:val="20"/>
          <w:szCs w:val="20"/>
        </w:rPr>
      </w:pPr>
      <w:r>
        <w:rPr>
          <w:sz w:val="20"/>
          <w:szCs w:val="20"/>
        </w:rPr>
        <w:tab/>
        <w:t>El primero de los elementos que recordaremos tiene relación con el mundo narrativo, particularmente con aquellas unidades básicas que la componen, es decir,  personajes, ambiente,  tiempo y acción.</w:t>
      </w:r>
      <w:r w:rsidR="004E2395">
        <w:rPr>
          <w:sz w:val="20"/>
          <w:szCs w:val="20"/>
        </w:rPr>
        <w:t xml:space="preserve"> Estos aspectos se han trabajado a lo largo de toda tu formación</w:t>
      </w:r>
      <w:r w:rsidR="00856171">
        <w:rPr>
          <w:sz w:val="20"/>
          <w:szCs w:val="20"/>
        </w:rPr>
        <w:t xml:space="preserve"> de enseñanza básica</w:t>
      </w:r>
      <w:r w:rsidR="004E2395">
        <w:rPr>
          <w:sz w:val="20"/>
          <w:szCs w:val="20"/>
        </w:rPr>
        <w:t xml:space="preserve">, por eso es importante que los tengas presente para este año también.   </w:t>
      </w:r>
    </w:p>
    <w:p w:rsidR="00E04B4C" w:rsidRDefault="004E2395" w:rsidP="004565BA">
      <w:pPr>
        <w:spacing w:after="0" w:line="240" w:lineRule="auto"/>
        <w:jc w:val="both"/>
        <w:rPr>
          <w:sz w:val="20"/>
          <w:szCs w:val="20"/>
        </w:rPr>
      </w:pPr>
      <w:r>
        <w:rPr>
          <w:sz w:val="20"/>
          <w:szCs w:val="20"/>
        </w:rPr>
        <w:t xml:space="preserve"> </w:t>
      </w:r>
    </w:p>
    <w:p w:rsidR="0047011A" w:rsidRDefault="00E04B4C" w:rsidP="0047011A">
      <w:pPr>
        <w:pStyle w:val="Prrafodelista"/>
        <w:numPr>
          <w:ilvl w:val="0"/>
          <w:numId w:val="1"/>
        </w:numPr>
        <w:spacing w:after="120" w:line="240" w:lineRule="auto"/>
        <w:ind w:left="0" w:firstLine="358"/>
        <w:jc w:val="both"/>
        <w:rPr>
          <w:sz w:val="20"/>
          <w:szCs w:val="20"/>
        </w:rPr>
      </w:pPr>
      <w:r w:rsidRPr="004E2395">
        <w:rPr>
          <w:b/>
          <w:sz w:val="20"/>
          <w:szCs w:val="20"/>
        </w:rPr>
        <w:t>Personajes</w:t>
      </w:r>
      <w:r>
        <w:rPr>
          <w:sz w:val="20"/>
          <w:szCs w:val="20"/>
        </w:rPr>
        <w:t xml:space="preserve">: son aquellos que realiza las acciones, no sólo personas sino también animales u objetos personalizados. Su clasificación más elemental los determina en principales –en torno a los cuales se desarrolla las acciones, por lo tanto, no se puede prescindir de ellos- y secundarios -aquellos que acompañan a los personajes principales-.   </w:t>
      </w:r>
      <w:r w:rsidRPr="00E04B4C">
        <w:rPr>
          <w:sz w:val="20"/>
          <w:szCs w:val="20"/>
        </w:rPr>
        <w:t xml:space="preserve"> </w:t>
      </w:r>
    </w:p>
    <w:p w:rsidR="0047011A" w:rsidRDefault="0047011A" w:rsidP="0047011A">
      <w:pPr>
        <w:pStyle w:val="Prrafodelista"/>
        <w:spacing w:after="120" w:line="240" w:lineRule="auto"/>
        <w:ind w:left="358"/>
        <w:jc w:val="both"/>
        <w:rPr>
          <w:sz w:val="20"/>
          <w:szCs w:val="20"/>
        </w:rPr>
      </w:pPr>
    </w:p>
    <w:p w:rsidR="0047011A" w:rsidRPr="00856171" w:rsidRDefault="00E04B4C" w:rsidP="00856171">
      <w:pPr>
        <w:pStyle w:val="Prrafodelista"/>
        <w:numPr>
          <w:ilvl w:val="0"/>
          <w:numId w:val="1"/>
        </w:numPr>
        <w:spacing w:after="120" w:line="240" w:lineRule="auto"/>
        <w:ind w:left="0" w:firstLine="358"/>
        <w:jc w:val="both"/>
        <w:rPr>
          <w:sz w:val="20"/>
          <w:szCs w:val="20"/>
        </w:rPr>
      </w:pPr>
      <w:r w:rsidRPr="0047011A">
        <w:rPr>
          <w:sz w:val="20"/>
          <w:szCs w:val="20"/>
        </w:rPr>
        <w:t xml:space="preserve"> </w:t>
      </w:r>
      <w:r w:rsidR="00C5387C" w:rsidRPr="0047011A">
        <w:rPr>
          <w:sz w:val="20"/>
          <w:szCs w:val="20"/>
        </w:rPr>
        <w:t xml:space="preserve">  </w:t>
      </w:r>
      <w:r w:rsidR="0047011A" w:rsidRPr="004E2395">
        <w:rPr>
          <w:b/>
          <w:sz w:val="20"/>
          <w:szCs w:val="20"/>
        </w:rPr>
        <w:t>Tiempo</w:t>
      </w:r>
      <w:r w:rsidR="0047011A" w:rsidRPr="0047011A">
        <w:rPr>
          <w:sz w:val="20"/>
          <w:szCs w:val="20"/>
        </w:rPr>
        <w:t xml:space="preserve">: El tiempo literario indica la duración de la acción desde el inicio hasta el desenlace: minutos, horas, días, años… También señala la época en que suceden los acontecimientos. El narrador puede presentar el desarrollo de los acontecimientos de la obra </w:t>
      </w:r>
      <w:r w:rsidR="0047011A" w:rsidRPr="0047011A">
        <w:rPr>
          <w:b/>
          <w:bCs/>
          <w:sz w:val="20"/>
          <w:szCs w:val="20"/>
        </w:rPr>
        <w:t>en forma cronológica</w:t>
      </w:r>
      <w:r w:rsidR="0047011A" w:rsidRPr="0047011A">
        <w:rPr>
          <w:sz w:val="20"/>
          <w:szCs w:val="20"/>
        </w:rPr>
        <w:t xml:space="preserve">, es decir, en el mismo orden en que fueron sucediendo, desde su inicio hasta el desenlace, o también presentarlos </w:t>
      </w:r>
      <w:r w:rsidR="0047011A" w:rsidRPr="0047011A">
        <w:rPr>
          <w:b/>
          <w:bCs/>
          <w:sz w:val="20"/>
          <w:szCs w:val="20"/>
        </w:rPr>
        <w:t>en forma artística,</w:t>
      </w:r>
      <w:r w:rsidR="0047011A" w:rsidRPr="0047011A">
        <w:rPr>
          <w:sz w:val="20"/>
          <w:szCs w:val="20"/>
        </w:rPr>
        <w:t xml:space="preserve"> lo que es posible solo en la ficción narrativa, donde es posible alterar el tiempo trasladándonos al pasado, dar un salto y caer en el futuro para luego volver al tiempo presente.</w:t>
      </w:r>
    </w:p>
    <w:p w:rsidR="0047011A" w:rsidRDefault="0047011A" w:rsidP="0047011A">
      <w:pPr>
        <w:pStyle w:val="Prrafodelista"/>
        <w:spacing w:after="120" w:line="240" w:lineRule="auto"/>
        <w:ind w:left="358"/>
        <w:jc w:val="both"/>
        <w:rPr>
          <w:sz w:val="20"/>
          <w:szCs w:val="20"/>
        </w:rPr>
      </w:pPr>
    </w:p>
    <w:p w:rsidR="0047011A" w:rsidRPr="0047011A" w:rsidRDefault="0047011A" w:rsidP="004E2395">
      <w:pPr>
        <w:pStyle w:val="Prrafodelista"/>
        <w:numPr>
          <w:ilvl w:val="0"/>
          <w:numId w:val="1"/>
        </w:numPr>
        <w:spacing w:after="0" w:line="240" w:lineRule="auto"/>
        <w:ind w:left="0" w:firstLine="358"/>
        <w:jc w:val="both"/>
        <w:rPr>
          <w:sz w:val="20"/>
          <w:szCs w:val="20"/>
        </w:rPr>
      </w:pPr>
      <w:r w:rsidRPr="004E2395">
        <w:rPr>
          <w:b/>
          <w:sz w:val="20"/>
          <w:szCs w:val="20"/>
        </w:rPr>
        <w:t>Espacio</w:t>
      </w:r>
      <w:r>
        <w:rPr>
          <w:sz w:val="20"/>
          <w:szCs w:val="20"/>
        </w:rPr>
        <w:t xml:space="preserve">: </w:t>
      </w:r>
      <w:r w:rsidRPr="0047011A">
        <w:rPr>
          <w:sz w:val="20"/>
          <w:szCs w:val="20"/>
        </w:rPr>
        <w:t>Comprende el lugar donde se realizan los hechos de una narración; éste puede ser real, imaginario o una combinación de ambos.</w:t>
      </w:r>
      <w:r>
        <w:rPr>
          <w:sz w:val="20"/>
          <w:szCs w:val="20"/>
        </w:rPr>
        <w:t xml:space="preserve"> </w:t>
      </w:r>
      <w:r w:rsidRPr="0047011A">
        <w:rPr>
          <w:sz w:val="20"/>
          <w:szCs w:val="20"/>
        </w:rPr>
        <w:t>Cuando se habla del</w:t>
      </w:r>
      <w:r w:rsidRPr="0047011A">
        <w:rPr>
          <w:b/>
          <w:bCs/>
          <w:sz w:val="20"/>
          <w:szCs w:val="20"/>
        </w:rPr>
        <w:t xml:space="preserve"> espacio  </w:t>
      </w:r>
      <w:r w:rsidRPr="0047011A">
        <w:rPr>
          <w:sz w:val="20"/>
          <w:szCs w:val="20"/>
        </w:rPr>
        <w:t>de una narración debemos considerar tres aspectos:</w:t>
      </w:r>
    </w:p>
    <w:p w:rsidR="0047011A" w:rsidRDefault="0047011A" w:rsidP="004E2395">
      <w:pPr>
        <w:spacing w:after="0"/>
        <w:ind w:left="284"/>
        <w:jc w:val="both"/>
        <w:rPr>
          <w:sz w:val="20"/>
          <w:szCs w:val="20"/>
        </w:rPr>
      </w:pPr>
      <w:r w:rsidRPr="0047011A">
        <w:rPr>
          <w:sz w:val="20"/>
          <w:szCs w:val="20"/>
        </w:rPr>
        <w:t xml:space="preserve">a)      </w:t>
      </w:r>
      <w:r w:rsidRPr="004E2395">
        <w:rPr>
          <w:bCs/>
          <w:sz w:val="20"/>
          <w:szCs w:val="20"/>
          <w:u w:val="single"/>
        </w:rPr>
        <w:t>Espacio físico o geográfico</w:t>
      </w:r>
      <w:r w:rsidRPr="0047011A">
        <w:rPr>
          <w:sz w:val="20"/>
          <w:szCs w:val="20"/>
        </w:rPr>
        <w:t>: es el lugar concreto en que realiza la acción, puede ser abierto (paisaje) o cerrado (escenario).</w:t>
      </w:r>
      <w:r>
        <w:rPr>
          <w:sz w:val="20"/>
          <w:szCs w:val="20"/>
        </w:rPr>
        <w:t xml:space="preserve"> </w:t>
      </w:r>
      <w:r w:rsidRPr="0047011A">
        <w:rPr>
          <w:bCs/>
          <w:sz w:val="20"/>
          <w:szCs w:val="20"/>
        </w:rPr>
        <w:t>Ej.</w:t>
      </w:r>
      <w:r w:rsidRPr="0047011A">
        <w:rPr>
          <w:sz w:val="20"/>
          <w:szCs w:val="20"/>
        </w:rPr>
        <w:t>: una ciudad, una calle, el campo, una montaña.</w:t>
      </w:r>
    </w:p>
    <w:p w:rsidR="0047011A" w:rsidRPr="0047011A" w:rsidRDefault="0047011A" w:rsidP="004E2395">
      <w:pPr>
        <w:spacing w:after="0"/>
        <w:ind w:left="284"/>
        <w:jc w:val="both"/>
        <w:rPr>
          <w:sz w:val="20"/>
          <w:szCs w:val="20"/>
        </w:rPr>
      </w:pPr>
      <w:r w:rsidRPr="0047011A">
        <w:rPr>
          <w:sz w:val="20"/>
          <w:szCs w:val="20"/>
        </w:rPr>
        <w:t xml:space="preserve">b)      </w:t>
      </w:r>
      <w:r w:rsidRPr="004E2395">
        <w:rPr>
          <w:bCs/>
          <w:sz w:val="20"/>
          <w:szCs w:val="20"/>
          <w:u w:val="single"/>
        </w:rPr>
        <w:t>Espacio psicológico o ambiental</w:t>
      </w:r>
      <w:r w:rsidRPr="0047011A">
        <w:rPr>
          <w:sz w:val="20"/>
          <w:szCs w:val="20"/>
        </w:rPr>
        <w:t>: Corresponde al ambiente dado por el medio o entorno donde se desenvuelven los personajes. Puede ser ambiente de alegría, de tristeza, de estudio, de afecto, de compañerismo, de confianza, etc.</w:t>
      </w:r>
      <w:r>
        <w:rPr>
          <w:sz w:val="20"/>
          <w:szCs w:val="20"/>
        </w:rPr>
        <w:t xml:space="preserve"> </w:t>
      </w:r>
      <w:r w:rsidRPr="0047011A">
        <w:rPr>
          <w:b/>
          <w:bCs/>
          <w:sz w:val="20"/>
          <w:szCs w:val="20"/>
        </w:rPr>
        <w:t>Ej</w:t>
      </w:r>
      <w:r>
        <w:rPr>
          <w:b/>
          <w:bCs/>
          <w:sz w:val="20"/>
          <w:szCs w:val="20"/>
        </w:rPr>
        <w:t>.</w:t>
      </w:r>
      <w:r w:rsidRPr="0047011A">
        <w:rPr>
          <w:sz w:val="20"/>
          <w:szCs w:val="20"/>
        </w:rPr>
        <w:t>: En una sala de clase habrá un ambiente de aprendizaje, en una fiesta, de alegría, en un funeral, de tristeza y dolor.</w:t>
      </w:r>
    </w:p>
    <w:p w:rsidR="0047011A" w:rsidRDefault="0047011A" w:rsidP="004E2395">
      <w:pPr>
        <w:spacing w:after="0"/>
        <w:ind w:left="426" w:hanging="142"/>
        <w:jc w:val="both"/>
        <w:rPr>
          <w:sz w:val="20"/>
          <w:szCs w:val="20"/>
        </w:rPr>
      </w:pPr>
      <w:r w:rsidRPr="0047011A">
        <w:rPr>
          <w:sz w:val="20"/>
          <w:szCs w:val="20"/>
        </w:rPr>
        <w:t xml:space="preserve">c)      </w:t>
      </w:r>
      <w:r w:rsidRPr="004E2395">
        <w:rPr>
          <w:bCs/>
          <w:sz w:val="20"/>
          <w:szCs w:val="20"/>
          <w:u w:val="single"/>
        </w:rPr>
        <w:t>Ambiente social</w:t>
      </w:r>
      <w:r w:rsidRPr="0047011A">
        <w:rPr>
          <w:sz w:val="20"/>
          <w:szCs w:val="20"/>
        </w:rPr>
        <w:t>: es el entorno cultural, social y económico en el que se desenvuelven los personajes.</w:t>
      </w:r>
      <w:r>
        <w:rPr>
          <w:sz w:val="20"/>
          <w:szCs w:val="20"/>
        </w:rPr>
        <w:t xml:space="preserve"> </w:t>
      </w:r>
      <w:r w:rsidRPr="0047011A">
        <w:rPr>
          <w:sz w:val="20"/>
          <w:szCs w:val="20"/>
        </w:rPr>
        <w:t>Ej</w:t>
      </w:r>
      <w:r>
        <w:rPr>
          <w:sz w:val="20"/>
          <w:szCs w:val="20"/>
        </w:rPr>
        <w:t>.</w:t>
      </w:r>
      <w:r w:rsidRPr="0047011A">
        <w:rPr>
          <w:sz w:val="20"/>
          <w:szCs w:val="20"/>
        </w:rPr>
        <w:t>: El ambiente social de un matrimonio de gente adinerada será distinto al de un matrimonio con escasos recursos.</w:t>
      </w:r>
    </w:p>
    <w:p w:rsidR="004E2395" w:rsidRDefault="004E2395" w:rsidP="0047011A">
      <w:pPr>
        <w:spacing w:after="0"/>
        <w:ind w:left="426" w:hanging="142"/>
        <w:rPr>
          <w:sz w:val="20"/>
          <w:szCs w:val="20"/>
        </w:rPr>
      </w:pPr>
    </w:p>
    <w:p w:rsidR="004E2395" w:rsidRPr="004E2395" w:rsidRDefault="004E2395" w:rsidP="004E2395">
      <w:pPr>
        <w:pStyle w:val="Prrafodelista"/>
        <w:numPr>
          <w:ilvl w:val="0"/>
          <w:numId w:val="1"/>
        </w:numPr>
        <w:spacing w:after="0" w:line="240" w:lineRule="auto"/>
        <w:ind w:left="0" w:firstLine="360"/>
        <w:jc w:val="both"/>
        <w:rPr>
          <w:rFonts w:eastAsia="Times New Roman" w:cs="Tahoma"/>
          <w:sz w:val="20"/>
          <w:szCs w:val="20"/>
          <w:lang w:eastAsia="es-CL"/>
        </w:rPr>
      </w:pPr>
      <w:r>
        <w:rPr>
          <w:rFonts w:eastAsia="Times New Roman" w:cs="Tahoma"/>
          <w:b/>
          <w:sz w:val="20"/>
          <w:szCs w:val="20"/>
          <w:lang w:eastAsia="es-CL"/>
        </w:rPr>
        <w:t xml:space="preserve">Acción: </w:t>
      </w:r>
      <w:r w:rsidRPr="004E2395">
        <w:rPr>
          <w:rFonts w:eastAsia="Times New Roman" w:cs="Tahoma"/>
          <w:sz w:val="20"/>
          <w:szCs w:val="20"/>
          <w:lang w:eastAsia="es-CL"/>
        </w:rPr>
        <w:t xml:space="preserve">Las acciones son los </w:t>
      </w:r>
      <w:r w:rsidRPr="004E2395">
        <w:rPr>
          <w:rFonts w:eastAsia="Times New Roman" w:cs="Tahoma"/>
          <w:bCs/>
          <w:i/>
          <w:sz w:val="20"/>
          <w:szCs w:val="20"/>
          <w:lang w:eastAsia="es-CL"/>
        </w:rPr>
        <w:t>acontecimientos</w:t>
      </w:r>
      <w:r w:rsidRPr="004E2395">
        <w:rPr>
          <w:rFonts w:eastAsia="Times New Roman" w:cs="Tahoma"/>
          <w:sz w:val="20"/>
          <w:szCs w:val="20"/>
          <w:lang w:eastAsia="es-CL"/>
        </w:rPr>
        <w:t xml:space="preserve"> que son los hechos o sucesos que ocurren en un relato, se caracterizan por tener inicio, desarrollo y desenlace. El más importante o relevante se llama </w:t>
      </w:r>
      <w:r w:rsidRPr="004E2395">
        <w:rPr>
          <w:rFonts w:eastAsia="Times New Roman" w:cs="Tahoma"/>
          <w:bCs/>
          <w:i/>
          <w:sz w:val="20"/>
          <w:szCs w:val="20"/>
          <w:lang w:eastAsia="es-CL"/>
        </w:rPr>
        <w:t>acontecimiento principal</w:t>
      </w:r>
      <w:r w:rsidRPr="004E2395">
        <w:rPr>
          <w:rFonts w:eastAsia="Times New Roman" w:cs="Tahoma"/>
          <w:sz w:val="20"/>
          <w:szCs w:val="20"/>
          <w:lang w:eastAsia="es-CL"/>
        </w:rPr>
        <w:t xml:space="preserve"> y los que se derivan de éste,</w:t>
      </w:r>
      <w:r w:rsidRPr="004E2395">
        <w:rPr>
          <w:rFonts w:eastAsia="Times New Roman" w:cs="Tahoma"/>
          <w:i/>
          <w:sz w:val="20"/>
          <w:szCs w:val="20"/>
          <w:lang w:eastAsia="es-CL"/>
        </w:rPr>
        <w:t xml:space="preserve"> </w:t>
      </w:r>
      <w:r w:rsidRPr="004E2395">
        <w:rPr>
          <w:rFonts w:eastAsia="Times New Roman" w:cs="Tahoma"/>
          <w:b/>
          <w:bCs/>
          <w:i/>
          <w:sz w:val="20"/>
          <w:szCs w:val="20"/>
          <w:lang w:eastAsia="es-CL"/>
        </w:rPr>
        <w:t>secundarios.</w:t>
      </w:r>
      <w:r w:rsidRPr="004E2395">
        <w:rPr>
          <w:rFonts w:eastAsia="Times New Roman" w:cs="Tahoma"/>
          <w:i/>
          <w:sz w:val="20"/>
          <w:szCs w:val="20"/>
          <w:lang w:eastAsia="es-CL"/>
        </w:rPr>
        <w:t xml:space="preserve"> </w:t>
      </w:r>
    </w:p>
    <w:p w:rsidR="00C158F5" w:rsidRDefault="00C158F5" w:rsidP="004E2395">
      <w:pPr>
        <w:spacing w:after="0" w:line="240" w:lineRule="auto"/>
        <w:ind w:firstLine="360"/>
        <w:jc w:val="both"/>
        <w:rPr>
          <w:rFonts w:eastAsia="Times New Roman" w:cs="Tahoma"/>
          <w:sz w:val="20"/>
          <w:szCs w:val="20"/>
          <w:lang w:eastAsia="es-CL"/>
        </w:rPr>
      </w:pPr>
      <w:r>
        <w:rPr>
          <w:rFonts w:eastAsia="Times New Roman" w:cs="Tahoma"/>
          <w:sz w:val="20"/>
          <w:szCs w:val="20"/>
          <w:lang w:eastAsia="es-CL"/>
        </w:rPr>
        <w:t xml:space="preserve">Actividad </w:t>
      </w:r>
      <w:r w:rsidR="00D64255">
        <w:rPr>
          <w:rFonts w:eastAsia="Times New Roman" w:cs="Tahoma"/>
          <w:sz w:val="20"/>
          <w:szCs w:val="20"/>
          <w:lang w:eastAsia="es-CL"/>
        </w:rPr>
        <w:t>1: L</w:t>
      </w:r>
      <w:r>
        <w:rPr>
          <w:rFonts w:eastAsia="Times New Roman" w:cs="Tahoma"/>
          <w:sz w:val="20"/>
          <w:szCs w:val="20"/>
          <w:lang w:eastAsia="es-CL"/>
        </w:rPr>
        <w:t>ee el siguiente microcuento y determina personaje/s, tiempo, ambiente, acción</w:t>
      </w:r>
    </w:p>
    <w:p w:rsidR="00C158F5" w:rsidRDefault="00856171" w:rsidP="004E2395">
      <w:pPr>
        <w:spacing w:after="0" w:line="240" w:lineRule="auto"/>
        <w:ind w:firstLine="360"/>
        <w:jc w:val="both"/>
        <w:rPr>
          <w:rFonts w:eastAsia="Times New Roman" w:cs="Tahoma"/>
          <w:sz w:val="20"/>
          <w:szCs w:val="20"/>
          <w:lang w:eastAsia="es-CL"/>
        </w:rPr>
      </w:pPr>
      <w:r>
        <w:rPr>
          <w:rFonts w:eastAsia="Times New Roman" w:cs="Tahoma"/>
          <w:noProof/>
          <w:sz w:val="20"/>
          <w:szCs w:val="20"/>
          <w:lang w:eastAsia="es-CL"/>
        </w:rPr>
        <w:pict>
          <v:roundrect id="_x0000_s1060" style="position:absolute;left:0;text-align:left;margin-left:-5.25pt;margin-top:10.6pt;width:552.75pt;height:198.8pt;z-index:251686912" arcsize="10923f" fillcolor="white [3201]" strokecolor="#d99594 [1941]" strokeweight="1pt">
            <v:fill color2="#e5b8b7 [1301]" focusposition="1" focussize="" focus="100%" type="gradient"/>
            <v:shadow on="t" type="perspective" color="#622423 [1605]" opacity=".5" offset="1pt" offset2="-3pt"/>
            <v:textbox style="mso-next-textbox:#_x0000_s1060">
              <w:txbxContent>
                <w:p w:rsidR="00303A9B" w:rsidRPr="00C158F5" w:rsidRDefault="00303A9B" w:rsidP="00C158F5">
                  <w:pPr>
                    <w:pStyle w:val="estilo175"/>
                    <w:spacing w:before="0" w:beforeAutospacing="0" w:after="0" w:afterAutospacing="0" w:line="276" w:lineRule="auto"/>
                    <w:jc w:val="center"/>
                    <w:rPr>
                      <w:sz w:val="20"/>
                      <w:szCs w:val="20"/>
                    </w:rPr>
                  </w:pPr>
                  <w:r w:rsidRPr="00C158F5">
                    <w:rPr>
                      <w:sz w:val="20"/>
                      <w:szCs w:val="20"/>
                    </w:rPr>
                    <w:t xml:space="preserve">EL ESPEJO CHINO </w:t>
                  </w:r>
                </w:p>
                <w:p w:rsidR="00303A9B" w:rsidRPr="00C158F5" w:rsidRDefault="00303A9B" w:rsidP="00C158F5">
                  <w:pPr>
                    <w:pStyle w:val="estilo175"/>
                    <w:spacing w:before="0" w:beforeAutospacing="0" w:after="0" w:afterAutospacing="0" w:line="276" w:lineRule="auto"/>
                    <w:rPr>
                      <w:sz w:val="20"/>
                      <w:szCs w:val="20"/>
                    </w:rPr>
                  </w:pPr>
                  <w:r w:rsidRPr="00C158F5">
                    <w:rPr>
                      <w:sz w:val="20"/>
                      <w:szCs w:val="20"/>
                    </w:rPr>
                    <w:t xml:space="preserve">Un campesino chino se fue a la ciudad para vender la cosecha de arroz y su mujer le pidió que no se olvidase de traerle un peine. </w:t>
                  </w:r>
                </w:p>
                <w:p w:rsidR="00303A9B" w:rsidRPr="00C158F5" w:rsidRDefault="00303A9B" w:rsidP="00C158F5">
                  <w:pPr>
                    <w:pStyle w:val="estilo175"/>
                    <w:spacing w:before="0" w:beforeAutospacing="0" w:after="0" w:afterAutospacing="0" w:line="276" w:lineRule="auto"/>
                    <w:rPr>
                      <w:sz w:val="20"/>
                      <w:szCs w:val="20"/>
                    </w:rPr>
                  </w:pPr>
                  <w:r w:rsidRPr="00C158F5">
                    <w:rPr>
                      <w:sz w:val="20"/>
                      <w:szCs w:val="20"/>
                    </w:rPr>
                    <w:t xml:space="preserve">Después de vender su arroz en la ciudad, el campesino se reunió con unos compañeros, y bebieron y lo celebraron largamente. Después, un poco confuso, en el momento de regresar, se acordó de que su mujer le había pedido algo, pero ¿qué era? No lo podía recordar. Entonces compró en una tienda para mujeres lo primero que le llamó la atención: un espejo. Y regresó al pueblo. </w:t>
                  </w:r>
                </w:p>
                <w:p w:rsidR="00303A9B" w:rsidRPr="00C158F5" w:rsidRDefault="00303A9B" w:rsidP="00C158F5">
                  <w:pPr>
                    <w:pStyle w:val="estilo175"/>
                    <w:spacing w:before="0" w:beforeAutospacing="0" w:after="0" w:afterAutospacing="0" w:line="276" w:lineRule="auto"/>
                    <w:rPr>
                      <w:sz w:val="20"/>
                      <w:szCs w:val="20"/>
                    </w:rPr>
                  </w:pPr>
                  <w:r w:rsidRPr="00C158F5">
                    <w:rPr>
                      <w:sz w:val="20"/>
                      <w:szCs w:val="20"/>
                    </w:rPr>
                    <w:t xml:space="preserve">Entregó el regalo a su mujer y se marchó a trabajar sus campos. La mujer se miró en el espejo y comenzó a llorar desconsoladamente. La madre le preguntó la razón de aquellas lágrimas. </w:t>
                  </w:r>
                </w:p>
                <w:p w:rsidR="00303A9B" w:rsidRPr="00C158F5" w:rsidRDefault="00303A9B" w:rsidP="00C158F5">
                  <w:pPr>
                    <w:pStyle w:val="estilo175"/>
                    <w:spacing w:before="0" w:beforeAutospacing="0" w:after="0" w:afterAutospacing="0" w:line="276" w:lineRule="auto"/>
                    <w:rPr>
                      <w:sz w:val="20"/>
                      <w:szCs w:val="20"/>
                    </w:rPr>
                  </w:pPr>
                  <w:r w:rsidRPr="00C158F5">
                    <w:rPr>
                      <w:sz w:val="20"/>
                      <w:szCs w:val="20"/>
                    </w:rPr>
                    <w:t xml:space="preserve">La mujer le dio el espejo y le dijo: </w:t>
                  </w:r>
                </w:p>
                <w:p w:rsidR="00303A9B" w:rsidRPr="00C158F5" w:rsidRDefault="00303A9B" w:rsidP="00C158F5">
                  <w:pPr>
                    <w:pStyle w:val="estilo175"/>
                    <w:spacing w:before="0" w:beforeAutospacing="0" w:after="0" w:afterAutospacing="0" w:line="276" w:lineRule="auto"/>
                    <w:rPr>
                      <w:sz w:val="20"/>
                      <w:szCs w:val="20"/>
                    </w:rPr>
                  </w:pPr>
                  <w:r w:rsidRPr="00C158F5">
                    <w:rPr>
                      <w:sz w:val="20"/>
                      <w:szCs w:val="20"/>
                    </w:rPr>
                    <w:t xml:space="preserve">-Mi marido ha traído a otra mujer, joven y hermosa. </w:t>
                  </w:r>
                </w:p>
                <w:p w:rsidR="00303A9B" w:rsidRPr="00C158F5" w:rsidRDefault="00303A9B" w:rsidP="00C158F5">
                  <w:pPr>
                    <w:pStyle w:val="estilo175"/>
                    <w:spacing w:before="0" w:beforeAutospacing="0" w:after="0" w:afterAutospacing="0" w:line="276" w:lineRule="auto"/>
                    <w:rPr>
                      <w:sz w:val="20"/>
                      <w:szCs w:val="20"/>
                    </w:rPr>
                  </w:pPr>
                  <w:r w:rsidRPr="00C158F5">
                    <w:rPr>
                      <w:sz w:val="20"/>
                      <w:szCs w:val="20"/>
                    </w:rPr>
                    <w:t xml:space="preserve">La madre cogió el espejo, lo miró y le dijo a su hija: </w:t>
                  </w:r>
                </w:p>
                <w:p w:rsidR="00303A9B" w:rsidRPr="00C158F5" w:rsidRDefault="00303A9B" w:rsidP="00C158F5">
                  <w:pPr>
                    <w:pStyle w:val="estilo175"/>
                    <w:spacing w:before="0" w:beforeAutospacing="0" w:after="0" w:afterAutospacing="0" w:line="276" w:lineRule="auto"/>
                    <w:rPr>
                      <w:sz w:val="20"/>
                      <w:szCs w:val="20"/>
                    </w:rPr>
                  </w:pPr>
                  <w:r w:rsidRPr="00C158F5">
                    <w:rPr>
                      <w:sz w:val="20"/>
                      <w:szCs w:val="20"/>
                    </w:rPr>
                    <w:t>-No tienes de qué preocuparte, es una vieja.</w:t>
                  </w:r>
                </w:p>
                <w:p w:rsidR="00303A9B" w:rsidRPr="00C158F5" w:rsidRDefault="00303A9B" w:rsidP="00C158F5">
                  <w:pPr>
                    <w:pStyle w:val="estilo175"/>
                    <w:spacing w:before="0" w:beforeAutospacing="0" w:after="0" w:afterAutospacing="0" w:line="276" w:lineRule="auto"/>
                    <w:jc w:val="right"/>
                    <w:rPr>
                      <w:sz w:val="20"/>
                      <w:szCs w:val="20"/>
                    </w:rPr>
                  </w:pPr>
                  <w:r w:rsidRPr="00C158F5">
                    <w:rPr>
                      <w:sz w:val="20"/>
                      <w:szCs w:val="20"/>
                    </w:rPr>
                    <w:t>Anónimo</w:t>
                  </w:r>
                </w:p>
                <w:p w:rsidR="00C51DA0" w:rsidRPr="00C158F5" w:rsidRDefault="00303A9B">
                  <w:pPr>
                    <w:rPr>
                      <w:sz w:val="18"/>
                      <w:szCs w:val="18"/>
                    </w:rPr>
                  </w:pPr>
                  <w:r w:rsidRPr="00C158F5">
                    <w:rPr>
                      <w:sz w:val="18"/>
                      <w:szCs w:val="18"/>
                    </w:rPr>
                    <w:t xml:space="preserve">Disponible en: </w:t>
                  </w:r>
                  <w:r w:rsidR="00C51DA0" w:rsidRPr="00C51DA0">
                    <w:rPr>
                      <w:sz w:val="18"/>
                      <w:szCs w:val="18"/>
                    </w:rPr>
                    <w:t>http://www.materialesdelengua.org/LITERATURA/TEXTOS_LITERARIOS/CUENTOS/microcuentos.htm</w:t>
                  </w:r>
                </w:p>
              </w:txbxContent>
            </v:textbox>
          </v:roundrect>
        </w:pict>
      </w:r>
    </w:p>
    <w:p w:rsidR="00C158F5" w:rsidRDefault="00C158F5" w:rsidP="004E2395">
      <w:pPr>
        <w:spacing w:after="0" w:line="240" w:lineRule="auto"/>
        <w:ind w:firstLine="360"/>
        <w:jc w:val="both"/>
        <w:rPr>
          <w:rFonts w:eastAsia="Times New Roman" w:cs="Tahoma"/>
          <w:sz w:val="20"/>
          <w:szCs w:val="20"/>
          <w:lang w:eastAsia="es-CL"/>
        </w:rPr>
      </w:pPr>
    </w:p>
    <w:p w:rsidR="00C158F5" w:rsidRDefault="00C158F5" w:rsidP="004E2395">
      <w:pPr>
        <w:spacing w:after="0" w:line="240" w:lineRule="auto"/>
        <w:ind w:firstLine="360"/>
        <w:jc w:val="both"/>
        <w:rPr>
          <w:rFonts w:eastAsia="Times New Roman" w:cs="Tahoma"/>
          <w:sz w:val="20"/>
          <w:szCs w:val="20"/>
          <w:lang w:eastAsia="es-CL"/>
        </w:rPr>
      </w:pPr>
    </w:p>
    <w:p w:rsidR="00C158F5" w:rsidRDefault="00C158F5" w:rsidP="004E2395">
      <w:pPr>
        <w:spacing w:after="0" w:line="240" w:lineRule="auto"/>
        <w:ind w:firstLine="360"/>
        <w:jc w:val="both"/>
        <w:rPr>
          <w:rFonts w:eastAsia="Times New Roman" w:cs="Tahoma"/>
          <w:sz w:val="20"/>
          <w:szCs w:val="20"/>
          <w:lang w:eastAsia="es-CL"/>
        </w:rPr>
      </w:pPr>
    </w:p>
    <w:p w:rsidR="00C158F5" w:rsidRDefault="00C158F5" w:rsidP="004E2395">
      <w:pPr>
        <w:spacing w:after="0" w:line="240" w:lineRule="auto"/>
        <w:ind w:firstLine="360"/>
        <w:jc w:val="both"/>
        <w:rPr>
          <w:rFonts w:eastAsia="Times New Roman" w:cs="Tahoma"/>
          <w:sz w:val="20"/>
          <w:szCs w:val="20"/>
          <w:lang w:eastAsia="es-CL"/>
        </w:rPr>
      </w:pPr>
    </w:p>
    <w:p w:rsidR="00C158F5" w:rsidRDefault="00C158F5" w:rsidP="004E2395">
      <w:pPr>
        <w:spacing w:after="0" w:line="240" w:lineRule="auto"/>
        <w:ind w:firstLine="360"/>
        <w:jc w:val="both"/>
        <w:rPr>
          <w:rFonts w:eastAsia="Times New Roman" w:cs="Tahoma"/>
          <w:sz w:val="20"/>
          <w:szCs w:val="20"/>
          <w:lang w:eastAsia="es-CL"/>
        </w:rPr>
      </w:pPr>
    </w:p>
    <w:p w:rsidR="00C158F5" w:rsidRDefault="00C158F5" w:rsidP="004E2395">
      <w:pPr>
        <w:spacing w:after="0" w:line="240" w:lineRule="auto"/>
        <w:ind w:firstLine="360"/>
        <w:jc w:val="both"/>
        <w:rPr>
          <w:rFonts w:eastAsia="Times New Roman" w:cs="Tahoma"/>
          <w:sz w:val="20"/>
          <w:szCs w:val="20"/>
          <w:lang w:eastAsia="es-CL"/>
        </w:rPr>
      </w:pPr>
    </w:p>
    <w:p w:rsidR="00C158F5" w:rsidRDefault="00C158F5" w:rsidP="004E2395">
      <w:pPr>
        <w:spacing w:after="0" w:line="240" w:lineRule="auto"/>
        <w:ind w:firstLine="360"/>
        <w:jc w:val="both"/>
        <w:rPr>
          <w:rFonts w:eastAsia="Times New Roman" w:cs="Tahoma"/>
          <w:sz w:val="20"/>
          <w:szCs w:val="20"/>
          <w:lang w:eastAsia="es-CL"/>
        </w:rPr>
      </w:pPr>
    </w:p>
    <w:p w:rsidR="00C158F5" w:rsidRDefault="00C158F5" w:rsidP="004E2395">
      <w:pPr>
        <w:spacing w:after="0" w:line="240" w:lineRule="auto"/>
        <w:ind w:firstLine="360"/>
        <w:jc w:val="both"/>
        <w:rPr>
          <w:rFonts w:eastAsia="Times New Roman" w:cs="Tahoma"/>
          <w:sz w:val="20"/>
          <w:szCs w:val="20"/>
          <w:lang w:eastAsia="es-CL"/>
        </w:rPr>
      </w:pPr>
    </w:p>
    <w:p w:rsidR="00C158F5" w:rsidRDefault="00C158F5" w:rsidP="004E2395">
      <w:pPr>
        <w:spacing w:after="0" w:line="240" w:lineRule="auto"/>
        <w:ind w:firstLine="360"/>
        <w:jc w:val="both"/>
        <w:rPr>
          <w:rFonts w:eastAsia="Times New Roman" w:cs="Tahoma"/>
          <w:sz w:val="20"/>
          <w:szCs w:val="20"/>
          <w:lang w:eastAsia="es-CL"/>
        </w:rPr>
      </w:pPr>
    </w:p>
    <w:p w:rsidR="00C158F5" w:rsidRDefault="00C158F5" w:rsidP="004E2395">
      <w:pPr>
        <w:spacing w:after="0" w:line="240" w:lineRule="auto"/>
        <w:ind w:firstLine="360"/>
        <w:jc w:val="both"/>
        <w:rPr>
          <w:rFonts w:eastAsia="Times New Roman" w:cs="Tahoma"/>
          <w:sz w:val="20"/>
          <w:szCs w:val="20"/>
          <w:lang w:eastAsia="es-CL"/>
        </w:rPr>
      </w:pPr>
    </w:p>
    <w:p w:rsidR="00C158F5" w:rsidRDefault="00C158F5" w:rsidP="004E2395">
      <w:pPr>
        <w:spacing w:after="0" w:line="240" w:lineRule="auto"/>
        <w:ind w:firstLine="360"/>
        <w:jc w:val="both"/>
        <w:rPr>
          <w:rFonts w:eastAsia="Times New Roman" w:cs="Tahoma"/>
          <w:sz w:val="20"/>
          <w:szCs w:val="20"/>
          <w:lang w:eastAsia="es-CL"/>
        </w:rPr>
      </w:pPr>
    </w:p>
    <w:p w:rsidR="00C158F5" w:rsidRDefault="00C158F5" w:rsidP="004E2395">
      <w:pPr>
        <w:spacing w:after="0" w:line="240" w:lineRule="auto"/>
        <w:ind w:firstLine="360"/>
        <w:jc w:val="both"/>
        <w:rPr>
          <w:rFonts w:eastAsia="Times New Roman" w:cs="Tahoma"/>
          <w:sz w:val="20"/>
          <w:szCs w:val="20"/>
          <w:lang w:eastAsia="es-CL"/>
        </w:rPr>
      </w:pPr>
    </w:p>
    <w:p w:rsidR="00C158F5" w:rsidRDefault="00C158F5" w:rsidP="004E2395">
      <w:pPr>
        <w:spacing w:after="0" w:line="240" w:lineRule="auto"/>
        <w:ind w:firstLine="360"/>
        <w:jc w:val="both"/>
        <w:rPr>
          <w:rFonts w:eastAsia="Times New Roman" w:cs="Tahoma"/>
          <w:sz w:val="20"/>
          <w:szCs w:val="20"/>
          <w:lang w:eastAsia="es-CL"/>
        </w:rPr>
      </w:pPr>
    </w:p>
    <w:p w:rsidR="00C158F5" w:rsidRDefault="00C158F5" w:rsidP="004E2395">
      <w:pPr>
        <w:spacing w:after="0" w:line="240" w:lineRule="auto"/>
        <w:ind w:firstLine="360"/>
        <w:jc w:val="both"/>
        <w:rPr>
          <w:rFonts w:eastAsia="Times New Roman" w:cs="Tahoma"/>
          <w:sz w:val="20"/>
          <w:szCs w:val="20"/>
          <w:lang w:eastAsia="es-CL"/>
        </w:rPr>
      </w:pPr>
    </w:p>
    <w:p w:rsidR="00C158F5" w:rsidRDefault="00C158F5" w:rsidP="004E2395">
      <w:pPr>
        <w:spacing w:after="0" w:line="240" w:lineRule="auto"/>
        <w:ind w:firstLine="360"/>
        <w:jc w:val="both"/>
        <w:rPr>
          <w:rFonts w:eastAsia="Times New Roman" w:cs="Tahoma"/>
          <w:sz w:val="20"/>
          <w:szCs w:val="20"/>
          <w:lang w:eastAsia="es-CL"/>
        </w:rPr>
      </w:pPr>
    </w:p>
    <w:p w:rsidR="00C158F5" w:rsidRDefault="00C158F5" w:rsidP="00DD3121">
      <w:pPr>
        <w:spacing w:after="0" w:line="240" w:lineRule="auto"/>
        <w:jc w:val="both"/>
        <w:rPr>
          <w:rFonts w:eastAsia="Times New Roman" w:cs="Tahoma"/>
          <w:sz w:val="20"/>
          <w:szCs w:val="20"/>
          <w:lang w:eastAsia="es-CL"/>
        </w:rPr>
      </w:pPr>
    </w:p>
    <w:p w:rsidR="00DD3121" w:rsidRDefault="00DD3121" w:rsidP="00DD3121">
      <w:pPr>
        <w:spacing w:after="0" w:line="240" w:lineRule="auto"/>
        <w:rPr>
          <w:rFonts w:eastAsia="Times New Roman" w:cs="Tahoma"/>
          <w:b/>
          <w:bCs/>
          <w:i/>
          <w:sz w:val="20"/>
          <w:szCs w:val="20"/>
          <w:u w:val="single"/>
          <w:lang w:eastAsia="es-CL"/>
        </w:rPr>
      </w:pPr>
      <w:r>
        <w:rPr>
          <w:rFonts w:eastAsia="Times New Roman" w:cs="Tahoma"/>
          <w:bCs/>
          <w:sz w:val="20"/>
          <w:szCs w:val="20"/>
          <w:lang w:eastAsia="es-C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3121" w:rsidRDefault="00DD3121" w:rsidP="004E2395">
      <w:pPr>
        <w:spacing w:after="0" w:line="240" w:lineRule="auto"/>
        <w:ind w:firstLine="360"/>
        <w:jc w:val="both"/>
        <w:rPr>
          <w:rFonts w:eastAsia="Times New Roman" w:cs="Tahoma"/>
          <w:sz w:val="20"/>
          <w:szCs w:val="20"/>
          <w:lang w:eastAsia="es-CL"/>
        </w:rPr>
      </w:pPr>
    </w:p>
    <w:p w:rsidR="00DD3121" w:rsidRDefault="00DD3121" w:rsidP="004E2395">
      <w:pPr>
        <w:spacing w:after="0" w:line="240" w:lineRule="auto"/>
        <w:ind w:firstLine="360"/>
        <w:jc w:val="both"/>
        <w:rPr>
          <w:rFonts w:eastAsia="Times New Roman" w:cs="Tahoma"/>
          <w:sz w:val="20"/>
          <w:szCs w:val="20"/>
          <w:lang w:eastAsia="es-CL"/>
        </w:rPr>
      </w:pPr>
    </w:p>
    <w:p w:rsidR="004E2395" w:rsidRDefault="004E2395" w:rsidP="004E2395">
      <w:pPr>
        <w:spacing w:after="0" w:line="240" w:lineRule="auto"/>
        <w:ind w:firstLine="360"/>
        <w:jc w:val="both"/>
        <w:rPr>
          <w:rFonts w:eastAsia="Times New Roman" w:cs="Tahoma"/>
          <w:sz w:val="20"/>
          <w:szCs w:val="20"/>
          <w:lang w:eastAsia="es-CL"/>
        </w:rPr>
      </w:pPr>
      <w:r>
        <w:rPr>
          <w:rFonts w:eastAsia="Times New Roman" w:cs="Tahoma"/>
          <w:sz w:val="20"/>
          <w:szCs w:val="20"/>
          <w:lang w:eastAsia="es-CL"/>
        </w:rPr>
        <w:t xml:space="preserve">En </w:t>
      </w:r>
      <w:r w:rsidR="00DD44F6">
        <w:rPr>
          <w:rFonts w:eastAsia="Times New Roman" w:cs="Tahoma"/>
          <w:sz w:val="20"/>
          <w:szCs w:val="20"/>
          <w:lang w:eastAsia="es-CL"/>
        </w:rPr>
        <w:t xml:space="preserve">el </w:t>
      </w:r>
      <w:r>
        <w:rPr>
          <w:rFonts w:eastAsia="Times New Roman" w:cs="Tahoma"/>
          <w:sz w:val="20"/>
          <w:szCs w:val="20"/>
          <w:lang w:eastAsia="es-CL"/>
        </w:rPr>
        <w:t>ámbito de la comunicación</w:t>
      </w:r>
      <w:r w:rsidR="00D64255">
        <w:rPr>
          <w:rFonts w:eastAsia="Times New Roman" w:cs="Tahoma"/>
          <w:sz w:val="20"/>
          <w:szCs w:val="20"/>
          <w:lang w:eastAsia="es-CL"/>
        </w:rPr>
        <w:t>,</w:t>
      </w:r>
      <w:r>
        <w:rPr>
          <w:rFonts w:eastAsia="Times New Roman" w:cs="Tahoma"/>
          <w:sz w:val="20"/>
          <w:szCs w:val="20"/>
          <w:lang w:eastAsia="es-CL"/>
        </w:rPr>
        <w:t xml:space="preserve"> </w:t>
      </w:r>
      <w:r w:rsidR="00DD44F6">
        <w:rPr>
          <w:rFonts w:eastAsia="Times New Roman" w:cs="Tahoma"/>
          <w:sz w:val="20"/>
          <w:szCs w:val="20"/>
          <w:lang w:eastAsia="es-CL"/>
        </w:rPr>
        <w:t xml:space="preserve">hay conceptos que </w:t>
      </w:r>
      <w:r w:rsidR="00DD3121">
        <w:rPr>
          <w:rFonts w:eastAsia="Times New Roman" w:cs="Tahoma"/>
          <w:sz w:val="20"/>
          <w:szCs w:val="20"/>
          <w:lang w:eastAsia="es-CL"/>
        </w:rPr>
        <w:t>es importante manejar, como por ejemplo</w:t>
      </w:r>
      <w:r w:rsidR="00DD44F6">
        <w:rPr>
          <w:rFonts w:eastAsia="Times New Roman" w:cs="Tahoma"/>
          <w:sz w:val="20"/>
          <w:szCs w:val="20"/>
          <w:lang w:eastAsia="es-CL"/>
        </w:rPr>
        <w:t>,</w:t>
      </w:r>
      <w:r w:rsidR="00303A9B">
        <w:rPr>
          <w:rFonts w:eastAsia="Times New Roman" w:cs="Tahoma"/>
          <w:sz w:val="20"/>
          <w:szCs w:val="20"/>
          <w:lang w:eastAsia="es-CL"/>
        </w:rPr>
        <w:t xml:space="preserve"> los factores</w:t>
      </w:r>
      <w:r w:rsidR="00DD3121">
        <w:rPr>
          <w:rFonts w:eastAsia="Times New Roman" w:cs="Tahoma"/>
          <w:sz w:val="20"/>
          <w:szCs w:val="20"/>
          <w:lang w:eastAsia="es-CL"/>
        </w:rPr>
        <w:t xml:space="preserve"> o elementos</w:t>
      </w:r>
      <w:r w:rsidR="00303A9B">
        <w:rPr>
          <w:rFonts w:eastAsia="Times New Roman" w:cs="Tahoma"/>
          <w:sz w:val="20"/>
          <w:szCs w:val="20"/>
          <w:lang w:eastAsia="es-CL"/>
        </w:rPr>
        <w:t xml:space="preserve">, </w:t>
      </w:r>
      <w:r w:rsidR="00DD44F6">
        <w:rPr>
          <w:rFonts w:eastAsia="Times New Roman" w:cs="Tahoma"/>
          <w:sz w:val="20"/>
          <w:szCs w:val="20"/>
          <w:lang w:eastAsia="es-CL"/>
        </w:rPr>
        <w:t>las funciones de la comunicación</w:t>
      </w:r>
      <w:r w:rsidR="00303A9B">
        <w:rPr>
          <w:rFonts w:eastAsia="Times New Roman" w:cs="Tahoma"/>
          <w:sz w:val="20"/>
          <w:szCs w:val="20"/>
          <w:lang w:eastAsia="es-CL"/>
        </w:rPr>
        <w:t>, conectores</w:t>
      </w:r>
      <w:r w:rsidR="00DD44F6">
        <w:rPr>
          <w:rFonts w:eastAsia="Times New Roman" w:cs="Tahoma"/>
          <w:sz w:val="20"/>
          <w:szCs w:val="20"/>
          <w:lang w:eastAsia="es-CL"/>
        </w:rPr>
        <w:t>. A continuación</w:t>
      </w:r>
      <w:r w:rsidR="00303A9B">
        <w:rPr>
          <w:rFonts w:eastAsia="Times New Roman" w:cs="Tahoma"/>
          <w:sz w:val="20"/>
          <w:szCs w:val="20"/>
          <w:lang w:eastAsia="es-CL"/>
        </w:rPr>
        <w:t>,</w:t>
      </w:r>
      <w:r w:rsidR="00DD44F6">
        <w:rPr>
          <w:rFonts w:eastAsia="Times New Roman" w:cs="Tahoma"/>
          <w:sz w:val="20"/>
          <w:szCs w:val="20"/>
          <w:lang w:eastAsia="es-CL"/>
        </w:rPr>
        <w:t xml:space="preserve"> verás un mapa</w:t>
      </w:r>
      <w:r w:rsidR="00381879">
        <w:rPr>
          <w:rFonts w:eastAsia="Times New Roman" w:cs="Tahoma"/>
          <w:sz w:val="20"/>
          <w:szCs w:val="20"/>
          <w:lang w:eastAsia="es-CL"/>
        </w:rPr>
        <w:t xml:space="preserve"> conceptual y cuadro de resumen, respectivamente.</w:t>
      </w:r>
    </w:p>
    <w:p w:rsidR="00DD44F6" w:rsidRDefault="00DD44F6" w:rsidP="004E2395">
      <w:pPr>
        <w:spacing w:after="0" w:line="240" w:lineRule="auto"/>
        <w:ind w:firstLine="360"/>
        <w:jc w:val="both"/>
        <w:rPr>
          <w:rFonts w:eastAsia="Times New Roman" w:cs="Tahoma"/>
          <w:sz w:val="20"/>
          <w:szCs w:val="20"/>
          <w:lang w:eastAsia="es-CL"/>
        </w:rPr>
      </w:pPr>
    </w:p>
    <w:p w:rsidR="00DD44F6" w:rsidRPr="00C77960" w:rsidRDefault="00DD44F6" w:rsidP="00216962">
      <w:pPr>
        <w:spacing w:after="0" w:line="240" w:lineRule="auto"/>
        <w:ind w:firstLine="360"/>
        <w:rPr>
          <w:rFonts w:eastAsia="Times New Roman" w:cs="Tahoma"/>
          <w:b/>
          <w:i/>
          <w:sz w:val="20"/>
          <w:szCs w:val="20"/>
          <w:u w:val="single"/>
          <w:lang w:eastAsia="es-CL"/>
        </w:rPr>
      </w:pPr>
      <w:r w:rsidRPr="00C77960">
        <w:rPr>
          <w:rFonts w:eastAsia="Times New Roman" w:cs="Tahoma"/>
          <w:b/>
          <w:i/>
          <w:sz w:val="20"/>
          <w:szCs w:val="20"/>
          <w:u w:val="single"/>
          <w:lang w:eastAsia="es-CL"/>
        </w:rPr>
        <w:t>FACTORES DE LA COMUNICACIÓN</w:t>
      </w:r>
    </w:p>
    <w:p w:rsidR="00DD44F6" w:rsidRDefault="00DD44F6" w:rsidP="004E2395">
      <w:pPr>
        <w:spacing w:after="0" w:line="240" w:lineRule="auto"/>
        <w:ind w:firstLine="360"/>
        <w:jc w:val="both"/>
        <w:rPr>
          <w:rFonts w:eastAsia="Times New Roman" w:cs="Tahoma"/>
          <w:sz w:val="20"/>
          <w:szCs w:val="20"/>
          <w:lang w:eastAsia="es-CL"/>
        </w:rPr>
      </w:pPr>
    </w:p>
    <w:p w:rsidR="00DD44F6" w:rsidRDefault="00EF3692" w:rsidP="004E2395">
      <w:pPr>
        <w:spacing w:after="0" w:line="240" w:lineRule="auto"/>
        <w:ind w:firstLine="360"/>
        <w:jc w:val="both"/>
        <w:rPr>
          <w:rFonts w:eastAsia="Times New Roman" w:cs="Tahoma"/>
          <w:sz w:val="20"/>
          <w:szCs w:val="20"/>
          <w:lang w:eastAsia="es-CL"/>
        </w:rPr>
      </w:pPr>
      <w:r>
        <w:rPr>
          <w:rFonts w:eastAsia="Times New Roman" w:cs="Tahoma"/>
          <w:noProof/>
          <w:sz w:val="20"/>
          <w:szCs w:val="20"/>
          <w:lang w:eastAsia="es-CL"/>
        </w:rPr>
        <w:pict>
          <v:shapetype id="_x0000_t32" coordsize="21600,21600" o:spt="32" o:oned="t" path="m,l21600,21600e" filled="f">
            <v:path arrowok="t" fillok="f" o:connecttype="none"/>
            <o:lock v:ext="edit" shapetype="t"/>
          </v:shapetype>
          <v:shape id="_x0000_s1047" type="#_x0000_t32" style="position:absolute;left:0;text-align:left;margin-left:58.2pt;margin-top:8.7pt;width:104.25pt;height:0;z-index:251677696" o:connectortype="straight">
            <v:stroke endarrow="block"/>
          </v:shape>
        </w:pict>
      </w:r>
      <w:r>
        <w:rPr>
          <w:rFonts w:eastAsia="Times New Roman" w:cs="Tahoma"/>
          <w:noProof/>
          <w:sz w:val="20"/>
          <w:szCs w:val="20"/>
          <w:lang w:eastAsia="es-CL"/>
        </w:rPr>
        <w:pict>
          <v:shape id="_x0000_s1046" type="#_x0000_t32" style="position:absolute;left:0;text-align:left;margin-left:58.2pt;margin-top:8.7pt;width:0;height:35.45pt;flip:y;z-index:251676672" o:connectortype="straight"/>
        </w:pict>
      </w:r>
      <w:r>
        <w:rPr>
          <w:rFonts w:eastAsia="Times New Roman" w:cs="Tahoma"/>
          <w:noProof/>
          <w:sz w:val="20"/>
          <w:szCs w:val="20"/>
          <w:lang w:eastAsia="es-CL"/>
        </w:rPr>
        <w:pict>
          <v:shape id="_x0000_s1033" type="#_x0000_t32" style="position:absolute;left:0;text-align:left;margin-left:335.7pt;margin-top:8.7pt;width:0;height:27.75pt;z-index:251665408" o:connectortype="straight">
            <v:stroke endarrow="block"/>
          </v:shape>
        </w:pict>
      </w:r>
      <w:r>
        <w:rPr>
          <w:rFonts w:eastAsia="Times New Roman" w:cs="Tahoma"/>
          <w:noProof/>
          <w:sz w:val="20"/>
          <w:szCs w:val="20"/>
          <w:lang w:eastAsia="es-CL"/>
        </w:rPr>
        <w:pict>
          <v:shape id="_x0000_s1032" type="#_x0000_t32" style="position:absolute;left:0;text-align:left;margin-left:238.95pt;margin-top:8.7pt;width:96.75pt;height:0;z-index:251664384" o:connectortype="straight"/>
        </w:pict>
      </w:r>
      <w:r>
        <w:rPr>
          <w:rFonts w:eastAsia="Times New Roman" w:cs="Tahoma"/>
          <w:noProof/>
          <w:sz w:val="20"/>
          <w:szCs w:val="20"/>
          <w:lang w:eastAsia="es-CL"/>
        </w:rPr>
        <w:pict>
          <v:rect id="_x0000_s1026" style="position:absolute;left:0;text-align:left;margin-left:166.95pt;margin-top:-.3pt;width:1in;height:21.75pt;z-index:251658240" fillcolor="#b2a1c7 [1943]" strokecolor="#b2a1c7 [1943]" strokeweight="1pt">
            <v:fill color2="#e5dfec [663]" angle="-45" focus="-50%" type="gradient"/>
            <v:shadow on="t" type="perspective" color="#3f3151 [1607]" opacity=".5" offset="1pt" offset2="-3pt"/>
            <v:textbox>
              <w:txbxContent>
                <w:p w:rsidR="00303A9B" w:rsidRDefault="00303A9B" w:rsidP="00DD44F6">
                  <w:pPr>
                    <w:jc w:val="center"/>
                  </w:pPr>
                  <w:r>
                    <w:t>CANAL</w:t>
                  </w:r>
                </w:p>
              </w:txbxContent>
            </v:textbox>
          </v:rect>
        </w:pict>
      </w:r>
    </w:p>
    <w:p w:rsidR="00DD44F6" w:rsidRDefault="00DD44F6" w:rsidP="004E2395">
      <w:pPr>
        <w:spacing w:after="0" w:line="240" w:lineRule="auto"/>
        <w:ind w:firstLine="360"/>
        <w:jc w:val="both"/>
        <w:rPr>
          <w:rFonts w:eastAsia="Times New Roman" w:cs="Tahoma"/>
          <w:sz w:val="20"/>
          <w:szCs w:val="20"/>
          <w:lang w:eastAsia="es-CL"/>
        </w:rPr>
      </w:pPr>
    </w:p>
    <w:p w:rsidR="00DD44F6" w:rsidRDefault="00DD44F6" w:rsidP="004E2395">
      <w:pPr>
        <w:spacing w:after="0" w:line="240" w:lineRule="auto"/>
        <w:ind w:firstLine="360"/>
        <w:jc w:val="both"/>
        <w:rPr>
          <w:rFonts w:eastAsia="Times New Roman" w:cs="Tahoma"/>
          <w:sz w:val="20"/>
          <w:szCs w:val="20"/>
          <w:lang w:eastAsia="es-CL"/>
        </w:rPr>
      </w:pPr>
    </w:p>
    <w:p w:rsidR="00DD44F6" w:rsidRDefault="00EF3692" w:rsidP="004E2395">
      <w:pPr>
        <w:spacing w:after="0" w:line="240" w:lineRule="auto"/>
        <w:ind w:firstLine="360"/>
        <w:jc w:val="both"/>
        <w:rPr>
          <w:rFonts w:eastAsia="Times New Roman" w:cs="Tahoma"/>
          <w:sz w:val="20"/>
          <w:szCs w:val="20"/>
          <w:lang w:eastAsia="es-CL"/>
        </w:rPr>
      </w:pPr>
      <w:r>
        <w:rPr>
          <w:rFonts w:eastAsia="Times New Roman" w:cs="Tahoma"/>
          <w:noProof/>
          <w:sz w:val="20"/>
          <w:szCs w:val="20"/>
          <w:lang w:eastAsia="es-CL"/>
        </w:rPr>
        <w:pict>
          <v:rect id="_x0000_s1030" style="position:absolute;left:0;text-align:left;margin-left:300.45pt;margin-top:7.55pt;width:1in;height:21.75pt;z-index:251662336" fillcolor="#b2a1c7 [1943]" strokecolor="#b2a1c7 [1943]" strokeweight="1pt">
            <v:fill color2="#e5dfec [663]" angle="-45" focus="-50%" type="gradient"/>
            <v:shadow on="t" type="perspective" color="#3f3151 [1607]" opacity=".5" offset="1pt" offset2="-3pt"/>
            <v:textbox>
              <w:txbxContent>
                <w:p w:rsidR="00303A9B" w:rsidRDefault="00303A9B" w:rsidP="00DD44F6">
                  <w:pPr>
                    <w:jc w:val="center"/>
                  </w:pPr>
                  <w:r>
                    <w:t>RECEPTOR</w:t>
                  </w:r>
                </w:p>
              </w:txbxContent>
            </v:textbox>
          </v:rect>
        </w:pict>
      </w:r>
      <w:r>
        <w:rPr>
          <w:rFonts w:eastAsia="Times New Roman" w:cs="Tahoma"/>
          <w:noProof/>
          <w:sz w:val="20"/>
          <w:szCs w:val="20"/>
          <w:lang w:eastAsia="es-CL"/>
        </w:rPr>
        <w:pict>
          <v:rect id="_x0000_s1027" style="position:absolute;left:0;text-align:left;margin-left:166.95pt;margin-top:7.55pt;width:1in;height:21.75pt;z-index:251659264" fillcolor="#b2a1c7 [1943]" strokecolor="#b2a1c7 [1943]" strokeweight="1pt">
            <v:fill color2="#e5dfec [663]" angle="-45" focus="-50%" type="gradient"/>
            <v:shadow on="t" type="perspective" color="#3f3151 [1607]" opacity=".5" offset="1pt" offset2="-3pt"/>
            <v:textbox>
              <w:txbxContent>
                <w:p w:rsidR="00303A9B" w:rsidRDefault="00303A9B" w:rsidP="00DD44F6">
                  <w:pPr>
                    <w:jc w:val="center"/>
                  </w:pPr>
                  <w:r>
                    <w:t>MENSAJE</w:t>
                  </w:r>
                </w:p>
              </w:txbxContent>
            </v:textbox>
          </v:rect>
        </w:pict>
      </w:r>
      <w:r>
        <w:rPr>
          <w:rFonts w:eastAsia="Times New Roman" w:cs="Tahoma"/>
          <w:noProof/>
          <w:sz w:val="20"/>
          <w:szCs w:val="20"/>
          <w:lang w:eastAsia="es-CL"/>
        </w:rPr>
        <w:pict>
          <v:rect id="_x0000_s1031" style="position:absolute;left:0;text-align:left;margin-left:24.45pt;margin-top:7.55pt;width:1in;height:21.75pt;z-index:251663360" fillcolor="#b2a1c7 [1943]" strokecolor="#b2a1c7 [1943]" strokeweight="1pt">
            <v:fill color2="#e5dfec [663]" angle="-45" focus="-50%" type="gradient"/>
            <v:shadow on="t" type="perspective" color="#3f3151 [1607]" opacity=".5" offset="1pt" offset2="-3pt"/>
            <v:textbox>
              <w:txbxContent>
                <w:p w:rsidR="00303A9B" w:rsidRDefault="00303A9B" w:rsidP="00DD44F6">
                  <w:pPr>
                    <w:jc w:val="center"/>
                  </w:pPr>
                  <w:r>
                    <w:t>EMISOR</w:t>
                  </w:r>
                </w:p>
              </w:txbxContent>
            </v:textbox>
          </v:rect>
        </w:pict>
      </w:r>
    </w:p>
    <w:p w:rsidR="00DD44F6" w:rsidRDefault="00EF3692" w:rsidP="004E2395">
      <w:pPr>
        <w:spacing w:after="0" w:line="240" w:lineRule="auto"/>
        <w:ind w:firstLine="360"/>
        <w:jc w:val="both"/>
        <w:rPr>
          <w:rFonts w:eastAsia="Times New Roman" w:cs="Tahoma"/>
          <w:sz w:val="20"/>
          <w:szCs w:val="20"/>
          <w:lang w:eastAsia="es-CL"/>
        </w:rPr>
      </w:pPr>
      <w:r>
        <w:rPr>
          <w:rFonts w:eastAsia="Times New Roman" w:cs="Tahoma"/>
          <w:noProof/>
          <w:sz w:val="20"/>
          <w:szCs w:val="20"/>
          <w:lang w:eastAsia="es-C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0" type="#_x0000_t34" style="position:absolute;left:0;text-align:left;margin-left:238.95pt;margin-top:6.35pt;width:77.25pt;height:33.75pt;rotation:180;z-index:251680768" o:connectortype="elbow" adj="10793,-159840,-112194">
            <v:stroke endarrow="block"/>
          </v:shape>
        </w:pict>
      </w:r>
      <w:r>
        <w:rPr>
          <w:rFonts w:eastAsia="Times New Roman" w:cs="Tahoma"/>
          <w:noProof/>
          <w:sz w:val="20"/>
          <w:szCs w:val="20"/>
          <w:lang w:eastAsia="es-CL"/>
        </w:rPr>
        <w:pict>
          <v:shape id="_x0000_s1049" type="#_x0000_t34" style="position:absolute;left:0;text-align:left;margin-left:79.2pt;margin-top:6.35pt;width:83.25pt;height:33.75pt;flip:y;z-index:251679744" o:connectortype="elbow" adj="10794,159840,-42616">
            <v:stroke endarrow="block"/>
          </v:shape>
        </w:pict>
      </w:r>
      <w:r>
        <w:rPr>
          <w:rFonts w:eastAsia="Times New Roman" w:cs="Tahoma"/>
          <w:noProof/>
          <w:sz w:val="20"/>
          <w:szCs w:val="20"/>
          <w:lang w:eastAsia="es-CL"/>
        </w:rPr>
        <w:pict>
          <v:shape id="_x0000_s1051" type="#_x0000_t32" style="position:absolute;left:0;text-align:left;margin-left:238.95pt;margin-top:1.85pt;width:61.5pt;height:0;flip:x;z-index:251681792" o:connectortype="straight">
            <v:stroke endarrow="block"/>
          </v:shape>
        </w:pict>
      </w:r>
      <w:r>
        <w:rPr>
          <w:rFonts w:eastAsia="Times New Roman" w:cs="Tahoma"/>
          <w:noProof/>
          <w:sz w:val="20"/>
          <w:szCs w:val="20"/>
          <w:lang w:eastAsia="es-CL"/>
        </w:rPr>
        <w:pict>
          <v:shape id="_x0000_s1048" type="#_x0000_t32" style="position:absolute;left:0;text-align:left;margin-left:96.45pt;margin-top:1.85pt;width:66pt;height:0;z-index:251678720" o:connectortype="straight">
            <v:stroke endarrow="block"/>
          </v:shape>
        </w:pict>
      </w:r>
    </w:p>
    <w:p w:rsidR="00DD44F6" w:rsidRDefault="00EF3692" w:rsidP="004E2395">
      <w:pPr>
        <w:spacing w:after="0" w:line="240" w:lineRule="auto"/>
        <w:ind w:firstLine="360"/>
        <w:jc w:val="both"/>
        <w:rPr>
          <w:rFonts w:eastAsia="Times New Roman" w:cs="Tahoma"/>
          <w:sz w:val="20"/>
          <w:szCs w:val="20"/>
          <w:lang w:eastAsia="es-CL"/>
        </w:rPr>
      </w:pPr>
      <w:r>
        <w:rPr>
          <w:rFonts w:eastAsia="Times New Roman" w:cs="Tahoma"/>
          <w:noProof/>
          <w:sz w:val="20"/>
          <w:szCs w:val="20"/>
          <w:lang w:eastAsia="es-CL"/>
        </w:rPr>
        <w:pict>
          <v:shape id="_x0000_s1059" type="#_x0000_t32" style="position:absolute;left:0;text-align:left;margin-left:208.2pt;margin-top:4.85pt;width:0;height:23.05pt;z-index:251685888" o:connectortype="straight"/>
        </w:pict>
      </w:r>
      <w:r>
        <w:rPr>
          <w:rFonts w:eastAsia="Times New Roman" w:cs="Tahoma"/>
          <w:noProof/>
          <w:sz w:val="20"/>
          <w:szCs w:val="20"/>
          <w:lang w:eastAsia="es-CL"/>
        </w:rPr>
        <w:pict>
          <v:shape id="_x0000_s1042" type="#_x0000_t32" style="position:absolute;left:0;text-align:left;margin-left:58.2pt;margin-top:4.85pt;width:0;height:12.55pt;z-index:251672576" o:connectortype="straight">
            <v:stroke endarrow="block"/>
          </v:shape>
        </w:pict>
      </w:r>
      <w:r>
        <w:rPr>
          <w:rFonts w:eastAsia="Times New Roman" w:cs="Tahoma"/>
          <w:noProof/>
          <w:sz w:val="20"/>
          <w:szCs w:val="20"/>
          <w:lang w:eastAsia="es-CL"/>
        </w:rPr>
        <w:pict>
          <v:shape id="_x0000_s1036" type="#_x0000_t32" style="position:absolute;left:0;text-align:left;margin-left:335.7pt;margin-top:4.85pt;width:0;height:12.55pt;z-index:251666432" o:connectortype="straight">
            <v:stroke endarrow="block"/>
          </v:shape>
        </w:pict>
      </w:r>
    </w:p>
    <w:p w:rsidR="00DD44F6" w:rsidRDefault="00DD44F6" w:rsidP="004E2395">
      <w:pPr>
        <w:spacing w:after="0" w:line="240" w:lineRule="auto"/>
        <w:ind w:firstLine="360"/>
        <w:jc w:val="both"/>
        <w:rPr>
          <w:rFonts w:eastAsia="Times New Roman" w:cs="Tahoma"/>
          <w:sz w:val="20"/>
          <w:szCs w:val="20"/>
          <w:lang w:eastAsia="es-CL"/>
        </w:rPr>
      </w:pPr>
    </w:p>
    <w:p w:rsidR="00DD44F6" w:rsidRDefault="00EF3692" w:rsidP="00E31FF6">
      <w:pPr>
        <w:spacing w:after="0" w:line="240" w:lineRule="auto"/>
        <w:ind w:firstLine="360"/>
        <w:jc w:val="both"/>
        <w:rPr>
          <w:rFonts w:eastAsia="Times New Roman" w:cs="Tahoma"/>
          <w:sz w:val="20"/>
          <w:szCs w:val="20"/>
          <w:lang w:eastAsia="es-CL"/>
        </w:rPr>
      </w:pPr>
      <w:r>
        <w:rPr>
          <w:rFonts w:eastAsia="Times New Roman" w:cs="Tahoma"/>
          <w:noProof/>
          <w:sz w:val="20"/>
          <w:szCs w:val="20"/>
          <w:lang w:eastAsia="es-CL"/>
        </w:rPr>
        <w:pict>
          <v:shape id="_x0000_s1052" type="#_x0000_t32" style="position:absolute;left:0;text-align:left;margin-left:79.2pt;margin-top:8.05pt;width:99pt;height:0;flip:x;z-index:251682816" o:connectortype="straight">
            <v:stroke endarrow="block"/>
          </v:shape>
        </w:pict>
      </w:r>
      <w:r>
        <w:rPr>
          <w:rFonts w:eastAsia="Times New Roman" w:cs="Tahoma"/>
          <w:noProof/>
          <w:sz w:val="20"/>
          <w:szCs w:val="20"/>
          <w:lang w:eastAsia="es-CL"/>
        </w:rPr>
        <w:pict>
          <v:shape id="_x0000_s1053" type="#_x0000_t32" style="position:absolute;left:0;text-align:left;margin-left:234.45pt;margin-top:8pt;width:81.75pt;height:0;flip:x;z-index:251683840" o:connectortype="straight">
            <v:stroke endarrow="block"/>
          </v:shape>
        </w:pict>
      </w:r>
      <w:r w:rsidR="00DD44F6">
        <w:rPr>
          <w:rFonts w:eastAsia="Times New Roman" w:cs="Tahoma"/>
          <w:sz w:val="20"/>
          <w:szCs w:val="20"/>
          <w:lang w:eastAsia="es-CL"/>
        </w:rPr>
        <w:tab/>
      </w:r>
      <w:r w:rsidR="00C77960">
        <w:rPr>
          <w:rFonts w:eastAsia="Times New Roman" w:cs="Tahoma"/>
          <w:sz w:val="20"/>
          <w:szCs w:val="20"/>
          <w:lang w:eastAsia="es-CL"/>
        </w:rPr>
        <w:t xml:space="preserve">  </w:t>
      </w:r>
      <w:r w:rsidR="00E31FF6">
        <w:rPr>
          <w:rFonts w:eastAsia="Times New Roman" w:cs="Tahoma"/>
          <w:sz w:val="20"/>
          <w:szCs w:val="20"/>
          <w:lang w:eastAsia="es-CL"/>
        </w:rPr>
        <w:t>codifica</w:t>
      </w:r>
      <w:r w:rsidR="00E31FF6">
        <w:rPr>
          <w:rFonts w:eastAsia="Times New Roman" w:cs="Tahoma"/>
          <w:sz w:val="20"/>
          <w:szCs w:val="20"/>
          <w:lang w:eastAsia="es-CL"/>
        </w:rPr>
        <w:tab/>
      </w:r>
      <w:r w:rsidR="00E31FF6">
        <w:rPr>
          <w:rFonts w:eastAsia="Times New Roman" w:cs="Tahoma"/>
          <w:sz w:val="20"/>
          <w:szCs w:val="20"/>
          <w:lang w:eastAsia="es-CL"/>
        </w:rPr>
        <w:tab/>
      </w:r>
      <w:r w:rsidR="00DD44F6">
        <w:rPr>
          <w:rFonts w:eastAsia="Times New Roman" w:cs="Tahoma"/>
          <w:sz w:val="20"/>
          <w:szCs w:val="20"/>
          <w:lang w:eastAsia="es-CL"/>
        </w:rPr>
        <w:tab/>
      </w:r>
      <w:r w:rsidR="00E31FF6">
        <w:rPr>
          <w:rFonts w:eastAsia="Times New Roman" w:cs="Tahoma"/>
          <w:sz w:val="20"/>
          <w:szCs w:val="20"/>
          <w:lang w:eastAsia="es-CL"/>
        </w:rPr>
        <w:t xml:space="preserve">   utilizando       </w:t>
      </w:r>
      <w:r w:rsidR="00E31FF6">
        <w:rPr>
          <w:rFonts w:eastAsia="Times New Roman" w:cs="Tahoma"/>
          <w:sz w:val="20"/>
          <w:szCs w:val="20"/>
          <w:lang w:eastAsia="es-CL"/>
        </w:rPr>
        <w:tab/>
      </w:r>
      <w:r w:rsidR="00E31FF6">
        <w:rPr>
          <w:rFonts w:eastAsia="Times New Roman" w:cs="Tahoma"/>
          <w:sz w:val="20"/>
          <w:szCs w:val="20"/>
          <w:lang w:eastAsia="es-CL"/>
        </w:rPr>
        <w:tab/>
      </w:r>
      <w:r w:rsidR="00E31FF6">
        <w:rPr>
          <w:rFonts w:eastAsia="Times New Roman" w:cs="Tahoma"/>
          <w:sz w:val="20"/>
          <w:szCs w:val="20"/>
          <w:lang w:eastAsia="es-CL"/>
        </w:rPr>
        <w:tab/>
      </w:r>
      <w:r w:rsidR="00DD44F6">
        <w:rPr>
          <w:rFonts w:eastAsia="Times New Roman" w:cs="Tahoma"/>
          <w:sz w:val="20"/>
          <w:szCs w:val="20"/>
          <w:lang w:eastAsia="es-CL"/>
        </w:rPr>
        <w:t>decodifica</w:t>
      </w:r>
    </w:p>
    <w:p w:rsidR="00DD44F6" w:rsidRDefault="00EF3692" w:rsidP="004E2395">
      <w:pPr>
        <w:spacing w:after="0" w:line="240" w:lineRule="auto"/>
        <w:ind w:firstLine="360"/>
        <w:jc w:val="both"/>
        <w:rPr>
          <w:rFonts w:eastAsia="Times New Roman" w:cs="Tahoma"/>
          <w:sz w:val="20"/>
          <w:szCs w:val="20"/>
          <w:lang w:eastAsia="es-CL"/>
        </w:rPr>
      </w:pPr>
      <w:r>
        <w:rPr>
          <w:rFonts w:eastAsia="Times New Roman" w:cs="Tahoma"/>
          <w:noProof/>
          <w:sz w:val="20"/>
          <w:szCs w:val="20"/>
          <w:lang w:eastAsia="es-CL"/>
        </w:rPr>
        <w:pict>
          <v:shape id="_x0000_s1054" type="#_x0000_t32" style="position:absolute;left:0;text-align:left;margin-left:208.2pt;margin-top:.3pt;width:0;height:23.25pt;z-index:251684864" o:connectortype="straight">
            <v:stroke endarrow="block"/>
          </v:shape>
        </w:pict>
      </w:r>
      <w:r>
        <w:rPr>
          <w:rFonts w:eastAsia="Times New Roman" w:cs="Tahoma"/>
          <w:noProof/>
          <w:sz w:val="20"/>
          <w:szCs w:val="20"/>
          <w:lang w:eastAsia="es-CL"/>
        </w:rPr>
        <w:pict>
          <v:shape id="_x0000_s1043" type="#_x0000_t32" style="position:absolute;left:0;text-align:left;margin-left:58.2pt;margin-top:.3pt;width:0;height:12pt;z-index:251673600" o:connectortype="straight">
            <v:stroke endarrow="block"/>
          </v:shape>
        </w:pict>
      </w:r>
      <w:r>
        <w:rPr>
          <w:rFonts w:eastAsia="Times New Roman" w:cs="Tahoma"/>
          <w:noProof/>
          <w:sz w:val="20"/>
          <w:szCs w:val="20"/>
          <w:lang w:eastAsia="es-CL"/>
        </w:rPr>
        <w:pict>
          <v:shape id="_x0000_s1037" type="#_x0000_t32" style="position:absolute;left:0;text-align:left;margin-left:335.7pt;margin-top:.3pt;width:0;height:12pt;z-index:251667456" o:connectortype="straight">
            <v:stroke endarrow="block"/>
          </v:shape>
        </w:pict>
      </w:r>
    </w:p>
    <w:p w:rsidR="00DD44F6" w:rsidRDefault="00E31FF6" w:rsidP="00DD44F6">
      <w:pPr>
        <w:tabs>
          <w:tab w:val="left" w:pos="6330"/>
          <w:tab w:val="left" w:pos="6375"/>
          <w:tab w:val="left" w:pos="6495"/>
        </w:tabs>
        <w:spacing w:after="0" w:line="240" w:lineRule="auto"/>
        <w:ind w:firstLine="360"/>
        <w:jc w:val="both"/>
        <w:rPr>
          <w:rFonts w:eastAsia="Times New Roman" w:cs="Tahoma"/>
          <w:sz w:val="20"/>
          <w:szCs w:val="20"/>
          <w:lang w:eastAsia="es-CL"/>
        </w:rPr>
      </w:pPr>
      <w:r>
        <w:rPr>
          <w:rFonts w:eastAsia="Times New Roman" w:cs="Tahoma"/>
          <w:sz w:val="20"/>
          <w:szCs w:val="20"/>
          <w:lang w:eastAsia="es-CL"/>
        </w:rPr>
        <w:t xml:space="preserve">      contextualiza</w:t>
      </w:r>
      <w:r w:rsidR="00DD44F6">
        <w:rPr>
          <w:rFonts w:eastAsia="Times New Roman" w:cs="Tahoma"/>
          <w:sz w:val="20"/>
          <w:szCs w:val="20"/>
          <w:lang w:eastAsia="es-CL"/>
        </w:rPr>
        <w:tab/>
        <w:t>interpreta</w:t>
      </w:r>
    </w:p>
    <w:p w:rsidR="00DD44F6" w:rsidRDefault="00EF3692" w:rsidP="004E2395">
      <w:pPr>
        <w:spacing w:after="0" w:line="240" w:lineRule="auto"/>
        <w:ind w:firstLine="360"/>
        <w:jc w:val="both"/>
        <w:rPr>
          <w:rFonts w:eastAsia="Times New Roman" w:cs="Tahoma"/>
          <w:sz w:val="20"/>
          <w:szCs w:val="20"/>
          <w:lang w:eastAsia="es-CL"/>
        </w:rPr>
      </w:pPr>
      <w:r>
        <w:rPr>
          <w:rFonts w:eastAsia="Times New Roman" w:cs="Tahoma"/>
          <w:noProof/>
          <w:sz w:val="20"/>
          <w:szCs w:val="20"/>
          <w:lang w:eastAsia="es-CL"/>
        </w:rPr>
        <w:pict>
          <v:shape id="_x0000_s1044" type="#_x0000_t32" style="position:absolute;left:0;text-align:left;margin-left:58.2pt;margin-top:3.65pt;width:0;height:42pt;z-index:251674624" o:connectortype="straight"/>
        </w:pict>
      </w:r>
      <w:r>
        <w:rPr>
          <w:rFonts w:eastAsia="Times New Roman" w:cs="Tahoma"/>
          <w:noProof/>
          <w:sz w:val="20"/>
          <w:szCs w:val="20"/>
          <w:lang w:eastAsia="es-CL"/>
        </w:rPr>
        <w:pict>
          <v:shape id="_x0000_s1038" type="#_x0000_t32" style="position:absolute;left:0;text-align:left;margin-left:335.7pt;margin-top:3.65pt;width:0;height:38.25pt;z-index:251668480" o:connectortype="straight"/>
        </w:pict>
      </w:r>
      <w:r>
        <w:rPr>
          <w:rFonts w:eastAsia="Times New Roman" w:cs="Tahoma"/>
          <w:noProof/>
          <w:sz w:val="20"/>
          <w:szCs w:val="20"/>
          <w:lang w:eastAsia="es-CL"/>
        </w:rPr>
        <w:pict>
          <v:rect id="_x0000_s1029" style="position:absolute;left:0;text-align:left;margin-left:146.7pt;margin-top:3.65pt;width:122.25pt;height:21.75pt;z-index:251661312" fillcolor="#b2a1c7 [1943]" strokecolor="#b2a1c7 [1943]" strokeweight="1pt">
            <v:fill color2="#e5dfec [663]" angle="-45" focus="-50%" type="gradient"/>
            <v:shadow on="t" type="perspective" color="#3f3151 [1607]" opacity=".5" offset="1pt" offset2="-3pt"/>
            <v:textbox>
              <w:txbxContent>
                <w:p w:rsidR="00303A9B" w:rsidRDefault="00303A9B" w:rsidP="00DD44F6">
                  <w:pPr>
                    <w:jc w:val="center"/>
                  </w:pPr>
                  <w:r>
                    <w:t>CÓDIGO COMPARTIDO</w:t>
                  </w:r>
                </w:p>
              </w:txbxContent>
            </v:textbox>
          </v:rect>
        </w:pict>
      </w:r>
    </w:p>
    <w:p w:rsidR="00DD44F6" w:rsidRDefault="00DD44F6" w:rsidP="004E2395">
      <w:pPr>
        <w:spacing w:after="0" w:line="240" w:lineRule="auto"/>
        <w:ind w:firstLine="360"/>
        <w:jc w:val="both"/>
        <w:rPr>
          <w:rFonts w:eastAsia="Times New Roman" w:cs="Tahoma"/>
          <w:sz w:val="20"/>
          <w:szCs w:val="20"/>
          <w:lang w:eastAsia="es-CL"/>
        </w:rPr>
      </w:pPr>
    </w:p>
    <w:p w:rsidR="00DD44F6" w:rsidRPr="004E2395" w:rsidRDefault="00EF3692" w:rsidP="004E2395">
      <w:pPr>
        <w:spacing w:after="0" w:line="240" w:lineRule="auto"/>
        <w:ind w:firstLine="360"/>
        <w:jc w:val="both"/>
        <w:rPr>
          <w:rFonts w:eastAsia="Times New Roman" w:cs="Tahoma"/>
          <w:sz w:val="20"/>
          <w:szCs w:val="20"/>
          <w:lang w:eastAsia="es-CL"/>
        </w:rPr>
      </w:pPr>
      <w:r>
        <w:rPr>
          <w:rFonts w:eastAsia="Times New Roman" w:cs="Tahoma"/>
          <w:noProof/>
          <w:sz w:val="20"/>
          <w:szCs w:val="20"/>
          <w:lang w:eastAsia="es-CL"/>
        </w:rPr>
        <w:pict>
          <v:shape id="_x0000_s1040" type="#_x0000_t32" style="position:absolute;left:0;text-align:left;margin-left:208.2pt;margin-top:.95pt;width:0;height:8.25pt;z-index:251670528" o:connectortype="straight"/>
        </w:pict>
      </w:r>
    </w:p>
    <w:p w:rsidR="00DD44F6" w:rsidRDefault="00EF3692" w:rsidP="004E2395">
      <w:pPr>
        <w:spacing w:after="0" w:line="240" w:lineRule="auto"/>
        <w:ind w:firstLine="360"/>
        <w:rPr>
          <w:rFonts w:eastAsia="Times New Roman" w:cs="Tahoma"/>
          <w:bCs/>
          <w:sz w:val="20"/>
          <w:szCs w:val="20"/>
          <w:lang w:eastAsia="es-CL"/>
        </w:rPr>
      </w:pPr>
      <w:r w:rsidRPr="00EF3692">
        <w:rPr>
          <w:rFonts w:eastAsia="Times New Roman" w:cs="Tahoma"/>
          <w:b/>
          <w:bCs/>
          <w:noProof/>
          <w:sz w:val="20"/>
          <w:szCs w:val="20"/>
          <w:lang w:eastAsia="es-CL"/>
        </w:rPr>
        <w:pict>
          <v:shape id="_x0000_s1045" type="#_x0000_t32" style="position:absolute;left:0;text-align:left;margin-left:58.2pt;margin-top:9pt;width:96pt;height:0;z-index:251675648" o:connectortype="straight">
            <v:stroke endarrow="block"/>
          </v:shape>
        </w:pict>
      </w:r>
      <w:r w:rsidRPr="00EF3692">
        <w:rPr>
          <w:rFonts w:eastAsia="Times New Roman" w:cs="Tahoma"/>
          <w:b/>
          <w:bCs/>
          <w:noProof/>
          <w:sz w:val="20"/>
          <w:szCs w:val="20"/>
          <w:lang w:eastAsia="es-CL"/>
        </w:rPr>
        <w:pict>
          <v:shape id="_x0000_s1039" type="#_x0000_t32" style="position:absolute;left:0;text-align:left;margin-left:257.7pt;margin-top:5.25pt;width:78pt;height:0;flip:x;z-index:251669504" o:connectortype="straight">
            <v:stroke endarrow="block"/>
          </v:shape>
        </w:pict>
      </w:r>
      <w:r w:rsidR="00DD44F6">
        <w:rPr>
          <w:rFonts w:eastAsia="Times New Roman" w:cs="Tahoma"/>
          <w:b/>
          <w:bCs/>
          <w:sz w:val="20"/>
          <w:szCs w:val="20"/>
          <w:lang w:eastAsia="es-CL"/>
        </w:rPr>
        <w:t xml:space="preserve">                                                                   </w:t>
      </w:r>
      <w:r w:rsidR="00DD44F6" w:rsidRPr="00DD44F6">
        <w:rPr>
          <w:rFonts w:eastAsia="Times New Roman" w:cs="Tahoma"/>
          <w:bCs/>
          <w:sz w:val="20"/>
          <w:szCs w:val="20"/>
          <w:lang w:eastAsia="es-CL"/>
        </w:rPr>
        <w:t>apoyándose en él</w:t>
      </w:r>
    </w:p>
    <w:p w:rsidR="00E31FF6" w:rsidRPr="00DD44F6" w:rsidRDefault="00EF3692" w:rsidP="004E2395">
      <w:pPr>
        <w:spacing w:after="0" w:line="240" w:lineRule="auto"/>
        <w:ind w:firstLine="360"/>
        <w:rPr>
          <w:rFonts w:eastAsia="Times New Roman" w:cs="Tahoma"/>
          <w:bCs/>
          <w:sz w:val="20"/>
          <w:szCs w:val="20"/>
          <w:lang w:eastAsia="es-CL"/>
        </w:rPr>
      </w:pPr>
      <w:r>
        <w:rPr>
          <w:rFonts w:eastAsia="Times New Roman" w:cs="Tahoma"/>
          <w:bCs/>
          <w:noProof/>
          <w:sz w:val="20"/>
          <w:szCs w:val="20"/>
          <w:lang w:eastAsia="es-CL"/>
        </w:rPr>
        <w:pict>
          <v:shape id="_x0000_s1041" type="#_x0000_t32" style="position:absolute;left:0;text-align:left;margin-left:208.2pt;margin-top:1.3pt;width:0;height:9.75pt;z-index:251671552" o:connectortype="straight">
            <v:stroke endarrow="block"/>
          </v:shape>
        </w:pict>
      </w:r>
    </w:p>
    <w:p w:rsidR="00DD44F6" w:rsidRDefault="00EF3692" w:rsidP="004E2395">
      <w:pPr>
        <w:spacing w:after="0" w:line="240" w:lineRule="auto"/>
        <w:ind w:firstLine="360"/>
        <w:rPr>
          <w:rFonts w:eastAsia="Times New Roman" w:cs="Tahoma"/>
          <w:b/>
          <w:bCs/>
          <w:sz w:val="20"/>
          <w:szCs w:val="20"/>
          <w:lang w:eastAsia="es-CL"/>
        </w:rPr>
      </w:pPr>
      <w:r w:rsidRPr="00EF3692">
        <w:rPr>
          <w:rFonts w:eastAsia="Times New Roman" w:cs="Tahoma"/>
          <w:noProof/>
          <w:sz w:val="20"/>
          <w:szCs w:val="20"/>
          <w:lang w:eastAsia="es-CL"/>
        </w:rPr>
        <w:pict>
          <v:rect id="_x0000_s1028" style="position:absolute;left:0;text-align:left;margin-left:166.95pt;margin-top:5.8pt;width:1in;height:21.75pt;z-index:251660288" fillcolor="#b2a1c7 [1943]" strokecolor="#b2a1c7 [1943]" strokeweight="1pt">
            <v:fill color2="#e5dfec [663]" angle="-45" focus="-50%" type="gradient"/>
            <v:shadow on="t" type="perspective" color="#3f3151 [1607]" opacity=".5" offset="1pt" offset2="-3pt"/>
            <v:textbox>
              <w:txbxContent>
                <w:p w:rsidR="00303A9B" w:rsidRDefault="00303A9B" w:rsidP="00DD44F6">
                  <w:pPr>
                    <w:jc w:val="center"/>
                  </w:pPr>
                  <w:r>
                    <w:t>CONTEXTO</w:t>
                  </w:r>
                </w:p>
              </w:txbxContent>
            </v:textbox>
          </v:rect>
        </w:pict>
      </w:r>
    </w:p>
    <w:p w:rsidR="00DD44F6" w:rsidRDefault="00DD44F6" w:rsidP="004E2395">
      <w:pPr>
        <w:spacing w:after="0" w:line="240" w:lineRule="auto"/>
        <w:ind w:firstLine="360"/>
        <w:rPr>
          <w:rFonts w:eastAsia="Times New Roman" w:cs="Tahoma"/>
          <w:b/>
          <w:bCs/>
          <w:sz w:val="20"/>
          <w:szCs w:val="20"/>
          <w:lang w:eastAsia="es-CL"/>
        </w:rPr>
      </w:pPr>
    </w:p>
    <w:p w:rsidR="00381879" w:rsidRDefault="00381879" w:rsidP="004E2395">
      <w:pPr>
        <w:spacing w:after="0" w:line="240" w:lineRule="auto"/>
        <w:ind w:firstLine="360"/>
        <w:rPr>
          <w:rFonts w:eastAsia="Times New Roman" w:cs="Tahoma"/>
          <w:b/>
          <w:bCs/>
          <w:sz w:val="20"/>
          <w:szCs w:val="20"/>
          <w:lang w:eastAsia="es-CL"/>
        </w:rPr>
      </w:pPr>
    </w:p>
    <w:p w:rsidR="00DD44F6" w:rsidRDefault="00DD44F6" w:rsidP="004E2395">
      <w:pPr>
        <w:spacing w:after="0" w:line="240" w:lineRule="auto"/>
        <w:ind w:firstLine="360"/>
        <w:rPr>
          <w:rFonts w:eastAsia="Times New Roman" w:cs="Tahoma"/>
          <w:b/>
          <w:bCs/>
          <w:sz w:val="20"/>
          <w:szCs w:val="20"/>
          <w:lang w:eastAsia="es-CL"/>
        </w:rPr>
      </w:pPr>
    </w:p>
    <w:p w:rsidR="00DD44F6" w:rsidRDefault="00381879" w:rsidP="004E2395">
      <w:pPr>
        <w:spacing w:after="0" w:line="240" w:lineRule="auto"/>
        <w:ind w:firstLine="360"/>
        <w:rPr>
          <w:rFonts w:eastAsia="Times New Roman" w:cs="Tahoma"/>
          <w:bCs/>
          <w:sz w:val="20"/>
          <w:szCs w:val="20"/>
          <w:lang w:eastAsia="es-CL"/>
        </w:rPr>
      </w:pPr>
      <w:r w:rsidRPr="00381879">
        <w:rPr>
          <w:rFonts w:eastAsia="Times New Roman" w:cs="Tahoma"/>
          <w:bCs/>
          <w:sz w:val="20"/>
          <w:szCs w:val="20"/>
          <w:lang w:eastAsia="es-CL"/>
        </w:rPr>
        <w:t xml:space="preserve">Actividad 2: escribe un dialogo donde sea posible identificar claramente los factores de la comunicación antes mencionados. </w:t>
      </w:r>
    </w:p>
    <w:p w:rsidR="00DD3121" w:rsidRDefault="00DD3121" w:rsidP="004E2395">
      <w:pPr>
        <w:spacing w:after="0" w:line="240" w:lineRule="auto"/>
        <w:ind w:firstLine="360"/>
        <w:rPr>
          <w:rFonts w:eastAsia="Times New Roman" w:cs="Tahoma"/>
          <w:bCs/>
          <w:sz w:val="20"/>
          <w:szCs w:val="20"/>
          <w:lang w:eastAsia="es-CL"/>
        </w:rPr>
      </w:pPr>
    </w:p>
    <w:p w:rsidR="00DD3121" w:rsidRDefault="00DD3121" w:rsidP="00DD3121">
      <w:pPr>
        <w:spacing w:after="0" w:line="240" w:lineRule="auto"/>
        <w:rPr>
          <w:rFonts w:eastAsia="Times New Roman" w:cs="Tahoma"/>
          <w:b/>
          <w:bCs/>
          <w:i/>
          <w:sz w:val="20"/>
          <w:szCs w:val="20"/>
          <w:u w:val="single"/>
          <w:lang w:eastAsia="es-CL"/>
        </w:rPr>
      </w:pPr>
      <w:r>
        <w:rPr>
          <w:rFonts w:eastAsia="Times New Roman" w:cs="Tahoma"/>
          <w:bCs/>
          <w:sz w:val="20"/>
          <w:szCs w:val="20"/>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3121" w:rsidRDefault="00DD3121" w:rsidP="00DD3121">
      <w:pPr>
        <w:spacing w:after="0" w:line="240" w:lineRule="auto"/>
        <w:rPr>
          <w:rFonts w:eastAsia="Times New Roman" w:cs="Tahoma"/>
          <w:b/>
          <w:bCs/>
          <w:i/>
          <w:sz w:val="20"/>
          <w:szCs w:val="20"/>
          <w:u w:val="single"/>
          <w:lang w:eastAsia="es-CL"/>
        </w:rPr>
      </w:pPr>
      <w:r>
        <w:rPr>
          <w:rFonts w:eastAsia="Times New Roman" w:cs="Tahoma"/>
          <w:b/>
          <w:bCs/>
          <w:i/>
          <w:sz w:val="20"/>
          <w:szCs w:val="20"/>
          <w:u w:val="single"/>
          <w:lang w:eastAsia="es-CL"/>
        </w:rPr>
        <w:t>____________________________________________________________________________________________________________</w:t>
      </w:r>
    </w:p>
    <w:p w:rsidR="00DD3121" w:rsidRDefault="00DD3121" w:rsidP="00DD3121">
      <w:pPr>
        <w:spacing w:after="0" w:line="240" w:lineRule="auto"/>
        <w:rPr>
          <w:rFonts w:eastAsia="Times New Roman" w:cs="Tahoma"/>
          <w:b/>
          <w:bCs/>
          <w:i/>
          <w:sz w:val="20"/>
          <w:szCs w:val="20"/>
          <w:u w:val="single"/>
          <w:lang w:eastAsia="es-CL"/>
        </w:rPr>
      </w:pPr>
    </w:p>
    <w:p w:rsidR="00216962" w:rsidRDefault="00216962" w:rsidP="004E2395">
      <w:pPr>
        <w:spacing w:after="0" w:line="240" w:lineRule="auto"/>
        <w:ind w:firstLine="360"/>
        <w:rPr>
          <w:rFonts w:eastAsia="Times New Roman" w:cs="Tahoma"/>
          <w:b/>
          <w:bCs/>
          <w:i/>
          <w:sz w:val="20"/>
          <w:szCs w:val="20"/>
          <w:u w:val="single"/>
          <w:lang w:eastAsia="es-CL"/>
        </w:rPr>
      </w:pPr>
      <w:r>
        <w:rPr>
          <w:rFonts w:eastAsia="Times New Roman" w:cs="Tahoma"/>
          <w:b/>
          <w:bCs/>
          <w:i/>
          <w:sz w:val="20"/>
          <w:szCs w:val="20"/>
          <w:u w:val="single"/>
          <w:lang w:eastAsia="es-CL"/>
        </w:rPr>
        <w:t>FUNCIONES DE LA COMUNICACIÓN</w:t>
      </w:r>
    </w:p>
    <w:p w:rsidR="00216962" w:rsidRDefault="00216962" w:rsidP="004E2395">
      <w:pPr>
        <w:spacing w:after="0" w:line="240" w:lineRule="auto"/>
        <w:ind w:firstLine="360"/>
        <w:rPr>
          <w:rFonts w:eastAsia="Times New Roman" w:cs="Tahoma"/>
          <w:b/>
          <w:bCs/>
          <w:i/>
          <w:sz w:val="20"/>
          <w:szCs w:val="20"/>
          <w:u w:val="single"/>
          <w:lang w:eastAsia="es-CL"/>
        </w:rPr>
      </w:pPr>
    </w:p>
    <w:p w:rsidR="00216962" w:rsidRDefault="00216962" w:rsidP="00216962">
      <w:pPr>
        <w:spacing w:after="0" w:line="240" w:lineRule="auto"/>
        <w:ind w:firstLine="360"/>
        <w:jc w:val="both"/>
        <w:rPr>
          <w:rFonts w:eastAsia="Times New Roman" w:cs="Tahoma"/>
          <w:bCs/>
          <w:sz w:val="20"/>
          <w:szCs w:val="20"/>
          <w:lang w:eastAsia="es-CL"/>
        </w:rPr>
      </w:pPr>
      <w:r>
        <w:rPr>
          <w:rFonts w:eastAsia="Times New Roman" w:cs="Tahoma"/>
          <w:bCs/>
          <w:sz w:val="20"/>
          <w:szCs w:val="20"/>
          <w:lang w:eastAsia="es-CL"/>
        </w:rPr>
        <w:t>Cuando se emite un enunciado, se hace con una intensión. En ocasiones pueden descubrirse diversas funciones comunicativas o propósitos, pero normalmente se puede reconocer una de ellas como dominante.  En la siguiente tabla aparecen una serie de datos a los que tú deberás crear un ejemplo.</w:t>
      </w:r>
    </w:p>
    <w:p w:rsidR="00DD3121" w:rsidRDefault="00DD3121" w:rsidP="00216962">
      <w:pPr>
        <w:spacing w:after="0" w:line="240" w:lineRule="auto"/>
        <w:ind w:firstLine="360"/>
        <w:jc w:val="both"/>
        <w:rPr>
          <w:rFonts w:eastAsia="Times New Roman" w:cs="Tahoma"/>
          <w:bCs/>
          <w:sz w:val="20"/>
          <w:szCs w:val="20"/>
          <w:lang w:eastAsia="es-CL"/>
        </w:rPr>
      </w:pPr>
    </w:p>
    <w:p w:rsidR="00DD3121" w:rsidRDefault="00DD3121" w:rsidP="00216962">
      <w:pPr>
        <w:spacing w:after="0" w:line="240" w:lineRule="auto"/>
        <w:ind w:firstLine="360"/>
        <w:jc w:val="both"/>
        <w:rPr>
          <w:rFonts w:eastAsia="Times New Roman" w:cs="Tahoma"/>
          <w:bCs/>
          <w:sz w:val="20"/>
          <w:szCs w:val="20"/>
          <w:lang w:eastAsia="es-CL"/>
        </w:rPr>
      </w:pPr>
    </w:p>
    <w:p w:rsidR="00216962" w:rsidRPr="00216962" w:rsidRDefault="00216962" w:rsidP="004E2395">
      <w:pPr>
        <w:spacing w:after="0" w:line="240" w:lineRule="auto"/>
        <w:ind w:firstLine="360"/>
        <w:rPr>
          <w:rFonts w:eastAsia="Times New Roman" w:cs="Tahoma"/>
          <w:bCs/>
          <w:sz w:val="20"/>
          <w:szCs w:val="20"/>
          <w:lang w:eastAsia="es-CL"/>
        </w:rPr>
      </w:pPr>
    </w:p>
    <w:tbl>
      <w:tblPr>
        <w:tblStyle w:val="Sombreadoclaro-nfasis2"/>
        <w:tblW w:w="0" w:type="auto"/>
        <w:jc w:val="center"/>
        <w:tblLook w:val="04A0"/>
      </w:tblPr>
      <w:tblGrid>
        <w:gridCol w:w="1498"/>
        <w:gridCol w:w="1493"/>
        <w:gridCol w:w="1941"/>
        <w:gridCol w:w="885"/>
        <w:gridCol w:w="1782"/>
      </w:tblGrid>
      <w:tr w:rsidR="00787386" w:rsidTr="00303A9B">
        <w:trPr>
          <w:cnfStyle w:val="100000000000"/>
          <w:jc w:val="center"/>
        </w:trPr>
        <w:tc>
          <w:tcPr>
            <w:cnfStyle w:val="001000000000"/>
            <w:tcW w:w="1498" w:type="dxa"/>
          </w:tcPr>
          <w:p w:rsidR="00787386" w:rsidRPr="00381879" w:rsidRDefault="00787386" w:rsidP="00216962">
            <w:pPr>
              <w:jc w:val="center"/>
              <w:rPr>
                <w:rFonts w:eastAsia="Times New Roman" w:cs="Tahoma"/>
                <w:b w:val="0"/>
                <w:bCs w:val="0"/>
                <w:sz w:val="20"/>
                <w:szCs w:val="20"/>
                <w:lang w:eastAsia="es-CL"/>
              </w:rPr>
            </w:pPr>
            <w:r w:rsidRPr="00381879">
              <w:rPr>
                <w:rFonts w:eastAsia="Times New Roman" w:cs="Tahoma"/>
                <w:b w:val="0"/>
                <w:bCs w:val="0"/>
                <w:sz w:val="20"/>
                <w:szCs w:val="20"/>
                <w:lang w:eastAsia="es-CL"/>
              </w:rPr>
              <w:lastRenderedPageBreak/>
              <w:t>FUNCIÓN</w:t>
            </w:r>
          </w:p>
        </w:tc>
        <w:tc>
          <w:tcPr>
            <w:tcW w:w="1493" w:type="dxa"/>
          </w:tcPr>
          <w:p w:rsidR="00787386" w:rsidRDefault="00787386" w:rsidP="00216962">
            <w:pPr>
              <w:jc w:val="center"/>
              <w:cnfStyle w:val="100000000000"/>
              <w:rPr>
                <w:rFonts w:eastAsia="Times New Roman" w:cs="Tahoma"/>
                <w:b w:val="0"/>
                <w:bCs w:val="0"/>
                <w:sz w:val="20"/>
                <w:szCs w:val="20"/>
                <w:lang w:eastAsia="es-CL"/>
              </w:rPr>
            </w:pPr>
            <w:r>
              <w:rPr>
                <w:rFonts w:eastAsia="Times New Roman" w:cs="Tahoma"/>
                <w:b w:val="0"/>
                <w:bCs w:val="0"/>
                <w:sz w:val="20"/>
                <w:szCs w:val="20"/>
                <w:lang w:eastAsia="es-CL"/>
              </w:rPr>
              <w:t>OBJETIVO</w:t>
            </w:r>
          </w:p>
        </w:tc>
        <w:tc>
          <w:tcPr>
            <w:tcW w:w="1941" w:type="dxa"/>
          </w:tcPr>
          <w:p w:rsidR="00787386" w:rsidRDefault="00787386" w:rsidP="00216962">
            <w:pPr>
              <w:jc w:val="center"/>
              <w:cnfStyle w:val="100000000000"/>
              <w:rPr>
                <w:rFonts w:eastAsia="Times New Roman" w:cs="Tahoma"/>
                <w:b w:val="0"/>
                <w:bCs w:val="0"/>
                <w:sz w:val="20"/>
                <w:szCs w:val="20"/>
                <w:lang w:eastAsia="es-CL"/>
              </w:rPr>
            </w:pPr>
            <w:r>
              <w:rPr>
                <w:rFonts w:eastAsia="Times New Roman" w:cs="Tahoma"/>
                <w:b w:val="0"/>
                <w:bCs w:val="0"/>
                <w:sz w:val="20"/>
                <w:szCs w:val="20"/>
                <w:lang w:eastAsia="es-CL"/>
              </w:rPr>
              <w:t>CARACTERÍSTICAS</w:t>
            </w:r>
          </w:p>
        </w:tc>
        <w:tc>
          <w:tcPr>
            <w:tcW w:w="885" w:type="dxa"/>
          </w:tcPr>
          <w:p w:rsidR="00787386" w:rsidRDefault="00787386" w:rsidP="00216962">
            <w:pPr>
              <w:jc w:val="center"/>
              <w:cnfStyle w:val="100000000000"/>
              <w:rPr>
                <w:rFonts w:eastAsia="Times New Roman" w:cs="Tahoma"/>
                <w:b w:val="0"/>
                <w:bCs w:val="0"/>
                <w:sz w:val="20"/>
                <w:szCs w:val="20"/>
                <w:lang w:eastAsia="es-CL"/>
              </w:rPr>
            </w:pPr>
            <w:r>
              <w:rPr>
                <w:rFonts w:eastAsia="Times New Roman" w:cs="Tahoma"/>
                <w:b w:val="0"/>
                <w:bCs w:val="0"/>
                <w:sz w:val="20"/>
                <w:szCs w:val="20"/>
                <w:lang w:eastAsia="es-CL"/>
              </w:rPr>
              <w:t>FACTOR</w:t>
            </w:r>
          </w:p>
        </w:tc>
        <w:tc>
          <w:tcPr>
            <w:tcW w:w="1782" w:type="dxa"/>
          </w:tcPr>
          <w:p w:rsidR="00787386" w:rsidRDefault="00787386" w:rsidP="00216962">
            <w:pPr>
              <w:jc w:val="center"/>
              <w:cnfStyle w:val="100000000000"/>
              <w:rPr>
                <w:rFonts w:eastAsia="Times New Roman" w:cs="Tahoma"/>
                <w:b w:val="0"/>
                <w:bCs w:val="0"/>
                <w:sz w:val="20"/>
                <w:szCs w:val="20"/>
                <w:lang w:eastAsia="es-CL"/>
              </w:rPr>
            </w:pPr>
            <w:r>
              <w:rPr>
                <w:rFonts w:eastAsia="Times New Roman" w:cs="Tahoma"/>
                <w:b w:val="0"/>
                <w:bCs w:val="0"/>
                <w:sz w:val="20"/>
                <w:szCs w:val="20"/>
                <w:lang w:eastAsia="es-CL"/>
              </w:rPr>
              <w:t>TIPOS DE TEXTOS</w:t>
            </w:r>
          </w:p>
        </w:tc>
      </w:tr>
      <w:tr w:rsidR="00787386" w:rsidTr="00303A9B">
        <w:trPr>
          <w:cnfStyle w:val="000000100000"/>
          <w:jc w:val="center"/>
        </w:trPr>
        <w:tc>
          <w:tcPr>
            <w:cnfStyle w:val="001000000000"/>
            <w:tcW w:w="1498" w:type="dxa"/>
          </w:tcPr>
          <w:p w:rsidR="00787386" w:rsidRPr="00381879" w:rsidRDefault="00787386" w:rsidP="00216962">
            <w:pPr>
              <w:rPr>
                <w:rFonts w:eastAsia="Times New Roman" w:cs="Tahoma"/>
                <w:b w:val="0"/>
                <w:bCs w:val="0"/>
                <w:sz w:val="20"/>
                <w:szCs w:val="20"/>
                <w:lang w:eastAsia="es-CL"/>
              </w:rPr>
            </w:pPr>
            <w:r w:rsidRPr="00381879">
              <w:rPr>
                <w:rFonts w:eastAsia="Times New Roman" w:cs="Tahoma"/>
                <w:b w:val="0"/>
                <w:bCs w:val="0"/>
                <w:sz w:val="20"/>
                <w:szCs w:val="20"/>
                <w:lang w:eastAsia="es-CL"/>
              </w:rPr>
              <w:t>Expresiva o Emotiva</w:t>
            </w:r>
          </w:p>
        </w:tc>
        <w:tc>
          <w:tcPr>
            <w:tcW w:w="1493" w:type="dxa"/>
          </w:tcPr>
          <w:p w:rsidR="00787386" w:rsidRDefault="00787386" w:rsidP="004E2395">
            <w:pPr>
              <w:cnfStyle w:val="000000100000"/>
              <w:rPr>
                <w:rFonts w:eastAsia="Times New Roman" w:cs="Tahoma"/>
                <w:bCs/>
                <w:sz w:val="18"/>
                <w:szCs w:val="18"/>
                <w:lang w:eastAsia="es-CL"/>
              </w:rPr>
            </w:pPr>
            <w:r>
              <w:rPr>
                <w:rFonts w:eastAsia="Times New Roman" w:cs="Tahoma"/>
                <w:bCs/>
                <w:sz w:val="18"/>
                <w:szCs w:val="18"/>
                <w:lang w:eastAsia="es-CL"/>
              </w:rPr>
              <w:t>Revelar sentimientos y emociones del emisor.</w:t>
            </w:r>
          </w:p>
          <w:p w:rsidR="00787386" w:rsidRPr="00216962" w:rsidRDefault="00787386" w:rsidP="004E2395">
            <w:pPr>
              <w:cnfStyle w:val="000000100000"/>
              <w:rPr>
                <w:rFonts w:eastAsia="Times New Roman" w:cs="Tahoma"/>
                <w:bCs/>
                <w:sz w:val="18"/>
                <w:szCs w:val="18"/>
                <w:lang w:eastAsia="es-CL"/>
              </w:rPr>
            </w:pPr>
          </w:p>
        </w:tc>
        <w:tc>
          <w:tcPr>
            <w:tcW w:w="1941" w:type="dxa"/>
          </w:tcPr>
          <w:p w:rsidR="00787386" w:rsidRPr="00216962" w:rsidRDefault="00787386" w:rsidP="004E2395">
            <w:pPr>
              <w:cnfStyle w:val="000000100000"/>
              <w:rPr>
                <w:rFonts w:eastAsia="Times New Roman" w:cs="Tahoma"/>
                <w:bCs/>
                <w:sz w:val="18"/>
                <w:szCs w:val="18"/>
                <w:lang w:eastAsia="es-CL"/>
              </w:rPr>
            </w:pPr>
            <w:r>
              <w:rPr>
                <w:rFonts w:eastAsia="Times New Roman" w:cs="Tahoma"/>
                <w:bCs/>
                <w:sz w:val="18"/>
                <w:szCs w:val="18"/>
                <w:lang w:eastAsia="es-CL"/>
              </w:rPr>
              <w:t>Predominio de la 1° persona. Uso habitual de las exclamaciones.</w:t>
            </w:r>
          </w:p>
        </w:tc>
        <w:tc>
          <w:tcPr>
            <w:tcW w:w="885" w:type="dxa"/>
          </w:tcPr>
          <w:p w:rsidR="00787386" w:rsidRPr="00216962" w:rsidRDefault="00787386" w:rsidP="004E2395">
            <w:pPr>
              <w:cnfStyle w:val="000000100000"/>
              <w:rPr>
                <w:rFonts w:eastAsia="Times New Roman" w:cs="Tahoma"/>
                <w:bCs/>
                <w:sz w:val="18"/>
                <w:szCs w:val="18"/>
                <w:lang w:eastAsia="es-CL"/>
              </w:rPr>
            </w:pPr>
            <w:r>
              <w:rPr>
                <w:rFonts w:eastAsia="Times New Roman" w:cs="Tahoma"/>
                <w:bCs/>
                <w:sz w:val="18"/>
                <w:szCs w:val="18"/>
                <w:lang w:eastAsia="es-CL"/>
              </w:rPr>
              <w:t>Emisor</w:t>
            </w:r>
          </w:p>
        </w:tc>
        <w:tc>
          <w:tcPr>
            <w:tcW w:w="1782" w:type="dxa"/>
          </w:tcPr>
          <w:p w:rsidR="00787386" w:rsidRDefault="00787386" w:rsidP="004E2395">
            <w:pPr>
              <w:cnfStyle w:val="000000100000"/>
              <w:rPr>
                <w:rFonts w:eastAsia="Times New Roman" w:cs="Tahoma"/>
                <w:bCs/>
                <w:sz w:val="18"/>
                <w:szCs w:val="18"/>
                <w:lang w:eastAsia="es-CL"/>
              </w:rPr>
            </w:pPr>
            <w:r>
              <w:rPr>
                <w:rFonts w:eastAsia="Times New Roman" w:cs="Tahoma"/>
                <w:bCs/>
                <w:sz w:val="18"/>
                <w:szCs w:val="18"/>
                <w:lang w:eastAsia="es-CL"/>
              </w:rPr>
              <w:t>Textos personales: cartas, diarios de vida, etc.</w:t>
            </w:r>
          </w:p>
          <w:p w:rsidR="00787386" w:rsidRPr="00216962" w:rsidRDefault="00787386" w:rsidP="004E2395">
            <w:pPr>
              <w:cnfStyle w:val="000000100000"/>
              <w:rPr>
                <w:rFonts w:eastAsia="Times New Roman" w:cs="Tahoma"/>
                <w:bCs/>
                <w:sz w:val="18"/>
                <w:szCs w:val="18"/>
                <w:lang w:eastAsia="es-CL"/>
              </w:rPr>
            </w:pPr>
            <w:r>
              <w:rPr>
                <w:rFonts w:eastAsia="Times New Roman" w:cs="Tahoma"/>
                <w:bCs/>
                <w:sz w:val="18"/>
                <w:szCs w:val="18"/>
                <w:lang w:eastAsia="es-CL"/>
              </w:rPr>
              <w:t>Artículos de opinión</w:t>
            </w:r>
          </w:p>
        </w:tc>
      </w:tr>
      <w:tr w:rsidR="00787386" w:rsidTr="00303A9B">
        <w:trPr>
          <w:jc w:val="center"/>
        </w:trPr>
        <w:tc>
          <w:tcPr>
            <w:cnfStyle w:val="001000000000"/>
            <w:tcW w:w="1498" w:type="dxa"/>
          </w:tcPr>
          <w:p w:rsidR="00787386" w:rsidRPr="00381879" w:rsidRDefault="00787386" w:rsidP="00216962">
            <w:pPr>
              <w:rPr>
                <w:rFonts w:eastAsia="Times New Roman" w:cs="Tahoma"/>
                <w:b w:val="0"/>
                <w:bCs w:val="0"/>
                <w:sz w:val="20"/>
                <w:szCs w:val="20"/>
                <w:lang w:eastAsia="es-CL"/>
              </w:rPr>
            </w:pPr>
            <w:r w:rsidRPr="00381879">
              <w:rPr>
                <w:rFonts w:eastAsia="Times New Roman" w:cs="Tahoma"/>
                <w:b w:val="0"/>
                <w:bCs w:val="0"/>
                <w:sz w:val="20"/>
                <w:szCs w:val="20"/>
                <w:lang w:eastAsia="es-CL"/>
              </w:rPr>
              <w:t>Apelativa o Conativa</w:t>
            </w:r>
          </w:p>
        </w:tc>
        <w:tc>
          <w:tcPr>
            <w:tcW w:w="1493" w:type="dxa"/>
          </w:tcPr>
          <w:p w:rsidR="00787386" w:rsidRDefault="00787386" w:rsidP="004E2395">
            <w:pPr>
              <w:cnfStyle w:val="000000000000"/>
              <w:rPr>
                <w:rFonts w:eastAsia="Times New Roman" w:cs="Tahoma"/>
                <w:bCs/>
                <w:sz w:val="18"/>
                <w:szCs w:val="18"/>
                <w:lang w:eastAsia="es-CL"/>
              </w:rPr>
            </w:pPr>
            <w:r>
              <w:rPr>
                <w:rFonts w:eastAsia="Times New Roman" w:cs="Tahoma"/>
                <w:bCs/>
                <w:sz w:val="18"/>
                <w:szCs w:val="18"/>
                <w:lang w:eastAsia="es-CL"/>
              </w:rPr>
              <w:t>Influir en el comportamiento del interlocutor.</w:t>
            </w:r>
          </w:p>
          <w:p w:rsidR="00787386" w:rsidRPr="00216962" w:rsidRDefault="00787386" w:rsidP="004E2395">
            <w:pPr>
              <w:cnfStyle w:val="000000000000"/>
              <w:rPr>
                <w:rFonts w:eastAsia="Times New Roman" w:cs="Tahoma"/>
                <w:bCs/>
                <w:sz w:val="18"/>
                <w:szCs w:val="18"/>
                <w:lang w:eastAsia="es-CL"/>
              </w:rPr>
            </w:pPr>
          </w:p>
        </w:tc>
        <w:tc>
          <w:tcPr>
            <w:tcW w:w="1941" w:type="dxa"/>
          </w:tcPr>
          <w:p w:rsidR="00787386" w:rsidRPr="00216962" w:rsidRDefault="00787386" w:rsidP="004E2395">
            <w:pPr>
              <w:cnfStyle w:val="000000000000"/>
              <w:rPr>
                <w:rFonts w:eastAsia="Times New Roman" w:cs="Tahoma"/>
                <w:bCs/>
                <w:sz w:val="18"/>
                <w:szCs w:val="18"/>
                <w:lang w:eastAsia="es-CL"/>
              </w:rPr>
            </w:pPr>
            <w:r>
              <w:rPr>
                <w:rFonts w:eastAsia="Times New Roman" w:cs="Tahoma"/>
                <w:bCs/>
                <w:sz w:val="18"/>
                <w:szCs w:val="18"/>
                <w:lang w:eastAsia="es-CL"/>
              </w:rPr>
              <w:t>Predominio del modo imperativo.</w:t>
            </w:r>
            <w:r>
              <w:rPr>
                <w:rStyle w:val="Refdenotaalpie"/>
                <w:rFonts w:eastAsia="Times New Roman" w:cs="Tahoma"/>
                <w:bCs/>
                <w:sz w:val="18"/>
                <w:szCs w:val="18"/>
                <w:lang w:eastAsia="es-CL"/>
              </w:rPr>
              <w:footnoteReference w:id="2"/>
            </w:r>
          </w:p>
        </w:tc>
        <w:tc>
          <w:tcPr>
            <w:tcW w:w="885" w:type="dxa"/>
          </w:tcPr>
          <w:p w:rsidR="00787386" w:rsidRPr="00216962" w:rsidRDefault="00787386" w:rsidP="004E2395">
            <w:pPr>
              <w:cnfStyle w:val="000000000000"/>
              <w:rPr>
                <w:rFonts w:eastAsia="Times New Roman" w:cs="Tahoma"/>
                <w:bCs/>
                <w:sz w:val="18"/>
                <w:szCs w:val="18"/>
                <w:lang w:eastAsia="es-CL"/>
              </w:rPr>
            </w:pPr>
            <w:r>
              <w:rPr>
                <w:rFonts w:eastAsia="Times New Roman" w:cs="Tahoma"/>
                <w:bCs/>
                <w:sz w:val="18"/>
                <w:szCs w:val="18"/>
                <w:lang w:eastAsia="es-CL"/>
              </w:rPr>
              <w:t>Receptor</w:t>
            </w:r>
          </w:p>
        </w:tc>
        <w:tc>
          <w:tcPr>
            <w:tcW w:w="1782" w:type="dxa"/>
          </w:tcPr>
          <w:p w:rsidR="00787386" w:rsidRDefault="00787386" w:rsidP="004E2395">
            <w:pPr>
              <w:cnfStyle w:val="000000000000"/>
              <w:rPr>
                <w:rFonts w:eastAsia="Times New Roman" w:cs="Tahoma"/>
                <w:bCs/>
                <w:sz w:val="18"/>
                <w:szCs w:val="18"/>
                <w:lang w:eastAsia="es-CL"/>
              </w:rPr>
            </w:pPr>
            <w:r>
              <w:rPr>
                <w:rFonts w:eastAsia="Times New Roman" w:cs="Tahoma"/>
                <w:bCs/>
                <w:sz w:val="18"/>
                <w:szCs w:val="18"/>
                <w:lang w:eastAsia="es-CL"/>
              </w:rPr>
              <w:t>Textos normativos: órdenes, consejos, instrucciones.</w:t>
            </w:r>
          </w:p>
          <w:p w:rsidR="00787386" w:rsidRPr="00216962" w:rsidRDefault="00787386" w:rsidP="004E2395">
            <w:pPr>
              <w:cnfStyle w:val="000000000000"/>
              <w:rPr>
                <w:rFonts w:eastAsia="Times New Roman" w:cs="Tahoma"/>
                <w:bCs/>
                <w:sz w:val="18"/>
                <w:szCs w:val="18"/>
                <w:lang w:eastAsia="es-CL"/>
              </w:rPr>
            </w:pPr>
            <w:r>
              <w:rPr>
                <w:rFonts w:eastAsia="Times New Roman" w:cs="Tahoma"/>
                <w:bCs/>
                <w:sz w:val="18"/>
                <w:szCs w:val="18"/>
                <w:lang w:eastAsia="es-CL"/>
              </w:rPr>
              <w:t>Anuncios publicitarios.</w:t>
            </w:r>
          </w:p>
        </w:tc>
      </w:tr>
      <w:tr w:rsidR="00787386" w:rsidTr="00303A9B">
        <w:trPr>
          <w:cnfStyle w:val="000000100000"/>
          <w:jc w:val="center"/>
        </w:trPr>
        <w:tc>
          <w:tcPr>
            <w:cnfStyle w:val="001000000000"/>
            <w:tcW w:w="1498" w:type="dxa"/>
          </w:tcPr>
          <w:p w:rsidR="00787386" w:rsidRPr="00381879" w:rsidRDefault="00787386" w:rsidP="004E2395">
            <w:pPr>
              <w:rPr>
                <w:rFonts w:eastAsia="Times New Roman" w:cs="Tahoma"/>
                <w:b w:val="0"/>
                <w:bCs w:val="0"/>
                <w:sz w:val="20"/>
                <w:szCs w:val="20"/>
                <w:lang w:eastAsia="es-CL"/>
              </w:rPr>
            </w:pPr>
            <w:r w:rsidRPr="00381879">
              <w:rPr>
                <w:rFonts w:eastAsia="Times New Roman" w:cs="Tahoma"/>
                <w:b w:val="0"/>
                <w:bCs w:val="0"/>
                <w:sz w:val="20"/>
                <w:szCs w:val="20"/>
                <w:lang w:eastAsia="es-CL"/>
              </w:rPr>
              <w:t>Representativa o Referencial</w:t>
            </w:r>
          </w:p>
        </w:tc>
        <w:tc>
          <w:tcPr>
            <w:tcW w:w="1493" w:type="dxa"/>
          </w:tcPr>
          <w:p w:rsidR="00787386" w:rsidRDefault="00787386" w:rsidP="004E2395">
            <w:pPr>
              <w:cnfStyle w:val="000000100000"/>
              <w:rPr>
                <w:rFonts w:eastAsia="Times New Roman" w:cs="Tahoma"/>
                <w:bCs/>
                <w:sz w:val="18"/>
                <w:szCs w:val="18"/>
                <w:lang w:eastAsia="es-CL"/>
              </w:rPr>
            </w:pPr>
            <w:r>
              <w:rPr>
                <w:rFonts w:eastAsia="Times New Roman" w:cs="Tahoma"/>
                <w:bCs/>
                <w:sz w:val="18"/>
                <w:szCs w:val="18"/>
                <w:lang w:eastAsia="es-CL"/>
              </w:rPr>
              <w:t>Transmitir información de la realidad.</w:t>
            </w:r>
          </w:p>
          <w:p w:rsidR="00787386" w:rsidRPr="00216962" w:rsidRDefault="00787386" w:rsidP="004E2395">
            <w:pPr>
              <w:cnfStyle w:val="000000100000"/>
              <w:rPr>
                <w:rFonts w:eastAsia="Times New Roman" w:cs="Tahoma"/>
                <w:bCs/>
                <w:sz w:val="18"/>
                <w:szCs w:val="18"/>
                <w:lang w:eastAsia="es-CL"/>
              </w:rPr>
            </w:pPr>
          </w:p>
        </w:tc>
        <w:tc>
          <w:tcPr>
            <w:tcW w:w="1941" w:type="dxa"/>
          </w:tcPr>
          <w:p w:rsidR="00787386" w:rsidRPr="00216962" w:rsidRDefault="00787386" w:rsidP="004E2395">
            <w:pPr>
              <w:cnfStyle w:val="000000100000"/>
              <w:rPr>
                <w:rFonts w:eastAsia="Times New Roman" w:cs="Tahoma"/>
                <w:bCs/>
                <w:sz w:val="18"/>
                <w:szCs w:val="18"/>
                <w:lang w:eastAsia="es-CL"/>
              </w:rPr>
            </w:pPr>
            <w:r>
              <w:rPr>
                <w:rFonts w:eastAsia="Times New Roman" w:cs="Tahoma"/>
                <w:bCs/>
                <w:sz w:val="18"/>
                <w:szCs w:val="18"/>
                <w:lang w:eastAsia="es-CL"/>
              </w:rPr>
              <w:t>Predominio del modo indicativo</w:t>
            </w:r>
            <w:r>
              <w:rPr>
                <w:rStyle w:val="Refdenotaalpie"/>
                <w:rFonts w:eastAsia="Times New Roman" w:cs="Tahoma"/>
                <w:bCs/>
                <w:sz w:val="18"/>
                <w:szCs w:val="18"/>
                <w:lang w:eastAsia="es-CL"/>
              </w:rPr>
              <w:footnoteReference w:id="3"/>
            </w:r>
            <w:r>
              <w:rPr>
                <w:rFonts w:eastAsia="Times New Roman" w:cs="Tahoma"/>
                <w:bCs/>
                <w:sz w:val="18"/>
                <w:szCs w:val="18"/>
                <w:lang w:eastAsia="es-CL"/>
              </w:rPr>
              <w:t>. Uso frecuente de la tercera persona.</w:t>
            </w:r>
          </w:p>
        </w:tc>
        <w:tc>
          <w:tcPr>
            <w:tcW w:w="885" w:type="dxa"/>
          </w:tcPr>
          <w:p w:rsidR="00787386" w:rsidRPr="00216962" w:rsidRDefault="00787386" w:rsidP="004E2395">
            <w:pPr>
              <w:cnfStyle w:val="000000100000"/>
              <w:rPr>
                <w:rFonts w:eastAsia="Times New Roman" w:cs="Tahoma"/>
                <w:bCs/>
                <w:sz w:val="18"/>
                <w:szCs w:val="18"/>
                <w:lang w:eastAsia="es-CL"/>
              </w:rPr>
            </w:pPr>
            <w:r>
              <w:rPr>
                <w:rFonts w:eastAsia="Times New Roman" w:cs="Tahoma"/>
                <w:bCs/>
                <w:sz w:val="18"/>
                <w:szCs w:val="18"/>
                <w:lang w:eastAsia="es-CL"/>
              </w:rPr>
              <w:t>Contexto</w:t>
            </w:r>
          </w:p>
        </w:tc>
        <w:tc>
          <w:tcPr>
            <w:tcW w:w="1782" w:type="dxa"/>
          </w:tcPr>
          <w:p w:rsidR="00787386" w:rsidRPr="00216962" w:rsidRDefault="00787386" w:rsidP="004E2395">
            <w:pPr>
              <w:cnfStyle w:val="000000100000"/>
              <w:rPr>
                <w:rFonts w:eastAsia="Times New Roman" w:cs="Tahoma"/>
                <w:bCs/>
                <w:sz w:val="18"/>
                <w:szCs w:val="18"/>
                <w:lang w:eastAsia="es-CL"/>
              </w:rPr>
            </w:pPr>
            <w:r>
              <w:rPr>
                <w:rFonts w:eastAsia="Times New Roman" w:cs="Tahoma"/>
                <w:bCs/>
                <w:sz w:val="18"/>
                <w:szCs w:val="18"/>
                <w:lang w:eastAsia="es-CL"/>
              </w:rPr>
              <w:t>Textos informativos: monografías, informes, reportajes, etc.</w:t>
            </w:r>
          </w:p>
        </w:tc>
      </w:tr>
      <w:tr w:rsidR="00787386" w:rsidTr="00303A9B">
        <w:trPr>
          <w:jc w:val="center"/>
        </w:trPr>
        <w:tc>
          <w:tcPr>
            <w:cnfStyle w:val="001000000000"/>
            <w:tcW w:w="1498" w:type="dxa"/>
          </w:tcPr>
          <w:p w:rsidR="00787386" w:rsidRPr="00381879" w:rsidRDefault="00787386" w:rsidP="004E2395">
            <w:pPr>
              <w:rPr>
                <w:rFonts w:eastAsia="Times New Roman" w:cs="Tahoma"/>
                <w:b w:val="0"/>
                <w:bCs w:val="0"/>
                <w:sz w:val="20"/>
                <w:szCs w:val="20"/>
                <w:lang w:eastAsia="es-CL"/>
              </w:rPr>
            </w:pPr>
            <w:r w:rsidRPr="00381879">
              <w:rPr>
                <w:rFonts w:eastAsia="Times New Roman" w:cs="Tahoma"/>
                <w:b w:val="0"/>
                <w:bCs w:val="0"/>
                <w:sz w:val="20"/>
                <w:szCs w:val="20"/>
                <w:lang w:eastAsia="es-CL"/>
              </w:rPr>
              <w:t>Metalingüística</w:t>
            </w:r>
          </w:p>
        </w:tc>
        <w:tc>
          <w:tcPr>
            <w:tcW w:w="1493" w:type="dxa"/>
          </w:tcPr>
          <w:p w:rsidR="00787386" w:rsidRDefault="00787386" w:rsidP="004E2395">
            <w:pPr>
              <w:cnfStyle w:val="000000000000"/>
              <w:rPr>
                <w:rFonts w:eastAsia="Times New Roman" w:cs="Tahoma"/>
                <w:bCs/>
                <w:sz w:val="18"/>
                <w:szCs w:val="18"/>
                <w:lang w:eastAsia="es-CL"/>
              </w:rPr>
            </w:pPr>
            <w:r>
              <w:rPr>
                <w:rFonts w:eastAsia="Times New Roman" w:cs="Tahoma"/>
                <w:bCs/>
                <w:sz w:val="18"/>
                <w:szCs w:val="18"/>
                <w:lang w:eastAsia="es-CL"/>
              </w:rPr>
              <w:t>El referente es el propio lenguaje.</w:t>
            </w:r>
          </w:p>
          <w:p w:rsidR="00787386" w:rsidRPr="00216962" w:rsidRDefault="00787386" w:rsidP="004E2395">
            <w:pPr>
              <w:cnfStyle w:val="000000000000"/>
              <w:rPr>
                <w:rFonts w:eastAsia="Times New Roman" w:cs="Tahoma"/>
                <w:bCs/>
                <w:sz w:val="18"/>
                <w:szCs w:val="18"/>
                <w:lang w:eastAsia="es-CL"/>
              </w:rPr>
            </w:pPr>
          </w:p>
        </w:tc>
        <w:tc>
          <w:tcPr>
            <w:tcW w:w="1941" w:type="dxa"/>
          </w:tcPr>
          <w:p w:rsidR="00787386" w:rsidRPr="00216962" w:rsidRDefault="00787386" w:rsidP="004E2395">
            <w:pPr>
              <w:cnfStyle w:val="000000000000"/>
              <w:rPr>
                <w:rFonts w:eastAsia="Times New Roman" w:cs="Tahoma"/>
                <w:bCs/>
                <w:sz w:val="18"/>
                <w:szCs w:val="18"/>
                <w:lang w:eastAsia="es-CL"/>
              </w:rPr>
            </w:pPr>
            <w:r>
              <w:rPr>
                <w:rFonts w:eastAsia="Times New Roman" w:cs="Tahoma"/>
                <w:bCs/>
                <w:sz w:val="18"/>
                <w:szCs w:val="18"/>
                <w:lang w:eastAsia="es-CL"/>
              </w:rPr>
              <w:t>Predominio de verbos intransitivos</w:t>
            </w:r>
            <w:r>
              <w:rPr>
                <w:rStyle w:val="Refdenotaalpie"/>
                <w:rFonts w:eastAsia="Times New Roman" w:cs="Tahoma"/>
                <w:bCs/>
                <w:sz w:val="18"/>
                <w:szCs w:val="18"/>
                <w:lang w:eastAsia="es-CL"/>
              </w:rPr>
              <w:footnoteReference w:id="4"/>
            </w:r>
            <w:r>
              <w:rPr>
                <w:rFonts w:eastAsia="Times New Roman" w:cs="Tahoma"/>
                <w:bCs/>
                <w:sz w:val="18"/>
                <w:szCs w:val="18"/>
                <w:lang w:eastAsia="es-CL"/>
              </w:rPr>
              <w:t>.</w:t>
            </w:r>
          </w:p>
        </w:tc>
        <w:tc>
          <w:tcPr>
            <w:tcW w:w="885" w:type="dxa"/>
          </w:tcPr>
          <w:p w:rsidR="00787386" w:rsidRPr="00216962" w:rsidRDefault="00787386" w:rsidP="004E2395">
            <w:pPr>
              <w:cnfStyle w:val="000000000000"/>
              <w:rPr>
                <w:rFonts w:eastAsia="Times New Roman" w:cs="Tahoma"/>
                <w:bCs/>
                <w:sz w:val="18"/>
                <w:szCs w:val="18"/>
                <w:lang w:eastAsia="es-CL"/>
              </w:rPr>
            </w:pPr>
            <w:r>
              <w:rPr>
                <w:rFonts w:eastAsia="Times New Roman" w:cs="Tahoma"/>
                <w:bCs/>
                <w:sz w:val="18"/>
                <w:szCs w:val="18"/>
                <w:lang w:eastAsia="es-CL"/>
              </w:rPr>
              <w:t>Código</w:t>
            </w:r>
          </w:p>
        </w:tc>
        <w:tc>
          <w:tcPr>
            <w:tcW w:w="1782" w:type="dxa"/>
          </w:tcPr>
          <w:p w:rsidR="00787386" w:rsidRPr="00216962" w:rsidRDefault="00787386" w:rsidP="004E2395">
            <w:pPr>
              <w:cnfStyle w:val="000000000000"/>
              <w:rPr>
                <w:rFonts w:eastAsia="Times New Roman" w:cs="Tahoma"/>
                <w:bCs/>
                <w:sz w:val="18"/>
                <w:szCs w:val="18"/>
                <w:lang w:eastAsia="es-CL"/>
              </w:rPr>
            </w:pPr>
            <w:r>
              <w:rPr>
                <w:rFonts w:eastAsia="Times New Roman" w:cs="Tahoma"/>
                <w:bCs/>
                <w:sz w:val="18"/>
                <w:szCs w:val="18"/>
                <w:lang w:eastAsia="es-CL"/>
              </w:rPr>
              <w:t xml:space="preserve">Diccionarios de significados, de sinónimos, etimológicos, etc </w:t>
            </w:r>
          </w:p>
        </w:tc>
      </w:tr>
      <w:tr w:rsidR="00787386" w:rsidTr="00303A9B">
        <w:trPr>
          <w:cnfStyle w:val="000000100000"/>
          <w:jc w:val="center"/>
        </w:trPr>
        <w:tc>
          <w:tcPr>
            <w:cnfStyle w:val="001000000000"/>
            <w:tcW w:w="1498" w:type="dxa"/>
          </w:tcPr>
          <w:p w:rsidR="00787386" w:rsidRPr="00381879" w:rsidRDefault="00787386" w:rsidP="004E2395">
            <w:pPr>
              <w:rPr>
                <w:rFonts w:eastAsia="Times New Roman" w:cs="Tahoma"/>
                <w:b w:val="0"/>
                <w:bCs w:val="0"/>
                <w:sz w:val="20"/>
                <w:szCs w:val="20"/>
                <w:lang w:eastAsia="es-CL"/>
              </w:rPr>
            </w:pPr>
            <w:r w:rsidRPr="00381879">
              <w:rPr>
                <w:rFonts w:eastAsia="Times New Roman" w:cs="Tahoma"/>
                <w:b w:val="0"/>
                <w:bCs w:val="0"/>
                <w:sz w:val="20"/>
                <w:szCs w:val="20"/>
                <w:lang w:eastAsia="es-CL"/>
              </w:rPr>
              <w:t>Fática</w:t>
            </w:r>
          </w:p>
        </w:tc>
        <w:tc>
          <w:tcPr>
            <w:tcW w:w="1493" w:type="dxa"/>
          </w:tcPr>
          <w:p w:rsidR="00787386" w:rsidRDefault="00787386" w:rsidP="004E2395">
            <w:pPr>
              <w:cnfStyle w:val="000000100000"/>
              <w:rPr>
                <w:rFonts w:eastAsia="Times New Roman" w:cs="Tahoma"/>
                <w:bCs/>
                <w:sz w:val="18"/>
                <w:szCs w:val="18"/>
                <w:lang w:eastAsia="es-CL"/>
              </w:rPr>
            </w:pPr>
            <w:r>
              <w:rPr>
                <w:rFonts w:eastAsia="Times New Roman" w:cs="Tahoma"/>
                <w:bCs/>
                <w:sz w:val="18"/>
                <w:szCs w:val="18"/>
                <w:lang w:eastAsia="es-CL"/>
              </w:rPr>
              <w:t>Iniciar, prolongar, reanudar, verificar o finalizar la comunicación.</w:t>
            </w:r>
          </w:p>
          <w:p w:rsidR="00787386" w:rsidRPr="00216962" w:rsidRDefault="00787386" w:rsidP="004E2395">
            <w:pPr>
              <w:cnfStyle w:val="000000100000"/>
              <w:rPr>
                <w:rFonts w:eastAsia="Times New Roman" w:cs="Tahoma"/>
                <w:bCs/>
                <w:sz w:val="18"/>
                <w:szCs w:val="18"/>
                <w:lang w:eastAsia="es-CL"/>
              </w:rPr>
            </w:pPr>
          </w:p>
        </w:tc>
        <w:tc>
          <w:tcPr>
            <w:tcW w:w="1941" w:type="dxa"/>
          </w:tcPr>
          <w:p w:rsidR="00787386" w:rsidRPr="00216962" w:rsidRDefault="00787386" w:rsidP="004E2395">
            <w:pPr>
              <w:cnfStyle w:val="000000100000"/>
              <w:rPr>
                <w:rFonts w:eastAsia="Times New Roman" w:cs="Tahoma"/>
                <w:bCs/>
                <w:sz w:val="18"/>
                <w:szCs w:val="18"/>
                <w:lang w:eastAsia="es-CL"/>
              </w:rPr>
            </w:pPr>
            <w:r>
              <w:rPr>
                <w:rFonts w:eastAsia="Times New Roman" w:cs="Tahoma"/>
                <w:bCs/>
                <w:sz w:val="18"/>
                <w:szCs w:val="18"/>
                <w:lang w:eastAsia="es-CL"/>
              </w:rPr>
              <w:t>Predominio de interjecciones y frases interrogativas.</w:t>
            </w:r>
          </w:p>
        </w:tc>
        <w:tc>
          <w:tcPr>
            <w:tcW w:w="885" w:type="dxa"/>
          </w:tcPr>
          <w:p w:rsidR="00787386" w:rsidRPr="00216962" w:rsidRDefault="00787386" w:rsidP="004E2395">
            <w:pPr>
              <w:cnfStyle w:val="000000100000"/>
              <w:rPr>
                <w:rFonts w:eastAsia="Times New Roman" w:cs="Tahoma"/>
                <w:bCs/>
                <w:sz w:val="18"/>
                <w:szCs w:val="18"/>
                <w:lang w:eastAsia="es-CL"/>
              </w:rPr>
            </w:pPr>
            <w:r>
              <w:rPr>
                <w:rFonts w:eastAsia="Times New Roman" w:cs="Tahoma"/>
                <w:bCs/>
                <w:sz w:val="18"/>
                <w:szCs w:val="18"/>
                <w:lang w:eastAsia="es-CL"/>
              </w:rPr>
              <w:t>Canal</w:t>
            </w:r>
          </w:p>
        </w:tc>
        <w:tc>
          <w:tcPr>
            <w:tcW w:w="1782" w:type="dxa"/>
          </w:tcPr>
          <w:p w:rsidR="00787386" w:rsidRPr="00216962" w:rsidRDefault="00787386" w:rsidP="004E2395">
            <w:pPr>
              <w:cnfStyle w:val="000000100000"/>
              <w:rPr>
                <w:rFonts w:eastAsia="Times New Roman" w:cs="Tahoma"/>
                <w:bCs/>
                <w:sz w:val="18"/>
                <w:szCs w:val="18"/>
                <w:lang w:eastAsia="es-CL"/>
              </w:rPr>
            </w:pPr>
            <w:r>
              <w:rPr>
                <w:rFonts w:eastAsia="Times New Roman" w:cs="Tahoma"/>
                <w:bCs/>
                <w:sz w:val="18"/>
                <w:szCs w:val="18"/>
                <w:lang w:eastAsia="es-CL"/>
              </w:rPr>
              <w:t>Textos orales</w:t>
            </w:r>
          </w:p>
        </w:tc>
      </w:tr>
      <w:tr w:rsidR="00787386" w:rsidTr="00303A9B">
        <w:trPr>
          <w:jc w:val="center"/>
        </w:trPr>
        <w:tc>
          <w:tcPr>
            <w:cnfStyle w:val="001000000000"/>
            <w:tcW w:w="1498" w:type="dxa"/>
          </w:tcPr>
          <w:p w:rsidR="00787386" w:rsidRPr="00381879" w:rsidRDefault="00787386" w:rsidP="004E2395">
            <w:pPr>
              <w:rPr>
                <w:rFonts w:eastAsia="Times New Roman" w:cs="Tahoma"/>
                <w:b w:val="0"/>
                <w:bCs w:val="0"/>
                <w:sz w:val="20"/>
                <w:szCs w:val="20"/>
                <w:lang w:eastAsia="es-CL"/>
              </w:rPr>
            </w:pPr>
            <w:r w:rsidRPr="00381879">
              <w:rPr>
                <w:rFonts w:eastAsia="Times New Roman" w:cs="Tahoma"/>
                <w:b w:val="0"/>
                <w:bCs w:val="0"/>
                <w:sz w:val="20"/>
                <w:szCs w:val="20"/>
                <w:lang w:eastAsia="es-CL"/>
              </w:rPr>
              <w:t xml:space="preserve">Poética </w:t>
            </w:r>
          </w:p>
        </w:tc>
        <w:tc>
          <w:tcPr>
            <w:tcW w:w="1493" w:type="dxa"/>
          </w:tcPr>
          <w:p w:rsidR="00787386" w:rsidRPr="00216962" w:rsidRDefault="00787386" w:rsidP="004E2395">
            <w:pPr>
              <w:cnfStyle w:val="000000000000"/>
              <w:rPr>
                <w:rFonts w:eastAsia="Times New Roman" w:cs="Tahoma"/>
                <w:bCs/>
                <w:sz w:val="18"/>
                <w:szCs w:val="18"/>
                <w:lang w:eastAsia="es-CL"/>
              </w:rPr>
            </w:pPr>
            <w:r>
              <w:rPr>
                <w:rFonts w:eastAsia="Times New Roman" w:cs="Tahoma"/>
                <w:bCs/>
                <w:sz w:val="18"/>
                <w:szCs w:val="18"/>
                <w:lang w:eastAsia="es-CL"/>
              </w:rPr>
              <w:t>Crear textos o expresiones.</w:t>
            </w:r>
          </w:p>
        </w:tc>
        <w:tc>
          <w:tcPr>
            <w:tcW w:w="1941" w:type="dxa"/>
          </w:tcPr>
          <w:p w:rsidR="00787386" w:rsidRPr="00216962" w:rsidRDefault="00787386" w:rsidP="004E2395">
            <w:pPr>
              <w:cnfStyle w:val="000000000000"/>
              <w:rPr>
                <w:rFonts w:eastAsia="Times New Roman" w:cs="Tahoma"/>
                <w:bCs/>
                <w:sz w:val="18"/>
                <w:szCs w:val="18"/>
                <w:lang w:eastAsia="es-CL"/>
              </w:rPr>
            </w:pPr>
            <w:r>
              <w:rPr>
                <w:rFonts w:eastAsia="Times New Roman" w:cs="Tahoma"/>
                <w:bCs/>
                <w:sz w:val="18"/>
                <w:szCs w:val="18"/>
                <w:lang w:eastAsia="es-CL"/>
              </w:rPr>
              <w:t>Abundancia de figuras retóricas: metáforas, comparaciones, etc.</w:t>
            </w:r>
          </w:p>
        </w:tc>
        <w:tc>
          <w:tcPr>
            <w:tcW w:w="885" w:type="dxa"/>
          </w:tcPr>
          <w:p w:rsidR="00787386" w:rsidRPr="00216962" w:rsidRDefault="00787386" w:rsidP="004E2395">
            <w:pPr>
              <w:cnfStyle w:val="000000000000"/>
              <w:rPr>
                <w:rFonts w:eastAsia="Times New Roman" w:cs="Tahoma"/>
                <w:bCs/>
                <w:sz w:val="18"/>
                <w:szCs w:val="18"/>
                <w:lang w:eastAsia="es-CL"/>
              </w:rPr>
            </w:pPr>
            <w:r>
              <w:rPr>
                <w:rFonts w:eastAsia="Times New Roman" w:cs="Tahoma"/>
                <w:bCs/>
                <w:sz w:val="18"/>
                <w:szCs w:val="18"/>
                <w:lang w:eastAsia="es-CL"/>
              </w:rPr>
              <w:t xml:space="preserve">Mensaje </w:t>
            </w:r>
          </w:p>
        </w:tc>
        <w:tc>
          <w:tcPr>
            <w:tcW w:w="1782" w:type="dxa"/>
          </w:tcPr>
          <w:p w:rsidR="00787386" w:rsidRDefault="00787386" w:rsidP="004E2395">
            <w:pPr>
              <w:cnfStyle w:val="000000000000"/>
              <w:rPr>
                <w:rFonts w:eastAsia="Times New Roman" w:cs="Tahoma"/>
                <w:bCs/>
                <w:sz w:val="18"/>
                <w:szCs w:val="18"/>
                <w:lang w:eastAsia="es-CL"/>
              </w:rPr>
            </w:pPr>
            <w:r>
              <w:rPr>
                <w:rFonts w:eastAsia="Times New Roman" w:cs="Tahoma"/>
                <w:bCs/>
                <w:sz w:val="18"/>
                <w:szCs w:val="18"/>
                <w:lang w:eastAsia="es-CL"/>
              </w:rPr>
              <w:t>Textos literarios.</w:t>
            </w:r>
          </w:p>
          <w:p w:rsidR="00787386" w:rsidRPr="00216962" w:rsidRDefault="00787386" w:rsidP="004E2395">
            <w:pPr>
              <w:cnfStyle w:val="000000000000"/>
              <w:rPr>
                <w:rFonts w:eastAsia="Times New Roman" w:cs="Tahoma"/>
                <w:bCs/>
                <w:sz w:val="18"/>
                <w:szCs w:val="18"/>
                <w:lang w:eastAsia="es-CL"/>
              </w:rPr>
            </w:pPr>
            <w:r>
              <w:rPr>
                <w:rFonts w:eastAsia="Times New Roman" w:cs="Tahoma"/>
                <w:bCs/>
                <w:sz w:val="18"/>
                <w:szCs w:val="18"/>
                <w:lang w:eastAsia="es-CL"/>
              </w:rPr>
              <w:t>Anuncios publicitarios</w:t>
            </w:r>
          </w:p>
        </w:tc>
      </w:tr>
    </w:tbl>
    <w:p w:rsidR="00216962" w:rsidRPr="00216962" w:rsidRDefault="00216962" w:rsidP="004E2395">
      <w:pPr>
        <w:spacing w:after="0" w:line="240" w:lineRule="auto"/>
        <w:ind w:firstLine="360"/>
        <w:rPr>
          <w:rFonts w:eastAsia="Times New Roman" w:cs="Tahoma"/>
          <w:b/>
          <w:bCs/>
          <w:sz w:val="20"/>
          <w:szCs w:val="20"/>
          <w:lang w:eastAsia="es-CL"/>
        </w:rPr>
      </w:pPr>
    </w:p>
    <w:p w:rsidR="00787386" w:rsidRDefault="00787386" w:rsidP="004E2395">
      <w:pPr>
        <w:spacing w:after="0" w:line="240" w:lineRule="auto"/>
        <w:ind w:firstLine="360"/>
        <w:rPr>
          <w:rFonts w:eastAsia="Times New Roman" w:cs="Tahoma"/>
          <w:bCs/>
          <w:sz w:val="20"/>
          <w:szCs w:val="20"/>
          <w:lang w:eastAsia="es-CL"/>
        </w:rPr>
      </w:pPr>
      <w:r>
        <w:rPr>
          <w:rFonts w:eastAsia="Times New Roman" w:cs="Tahoma"/>
          <w:bCs/>
          <w:sz w:val="20"/>
          <w:szCs w:val="20"/>
          <w:lang w:eastAsia="es-CL"/>
        </w:rPr>
        <w:t xml:space="preserve">Ejemplos </w:t>
      </w:r>
    </w:p>
    <w:p w:rsidR="00787386" w:rsidRDefault="00787386" w:rsidP="00787386">
      <w:pPr>
        <w:spacing w:line="240" w:lineRule="auto"/>
        <w:rPr>
          <w:rFonts w:eastAsia="Times New Roman" w:cs="Tahoma"/>
          <w:bCs/>
          <w:sz w:val="20"/>
          <w:szCs w:val="20"/>
          <w:lang w:eastAsia="es-CL"/>
        </w:rPr>
      </w:pPr>
      <w:r>
        <w:rPr>
          <w:rFonts w:eastAsia="Times New Roman" w:cs="Tahoma"/>
          <w:bCs/>
          <w:sz w:val="20"/>
          <w:szCs w:val="20"/>
          <w:lang w:eastAsia="es-CL"/>
        </w:rPr>
        <w:t>1. Función expresiva:</w:t>
      </w:r>
      <w:r w:rsidR="00DD3121">
        <w:rPr>
          <w:rFonts w:eastAsia="Times New Roman" w:cs="Tahoma"/>
          <w:bCs/>
          <w:sz w:val="20"/>
          <w:szCs w:val="20"/>
          <w:lang w:eastAsia="es-CL"/>
        </w:rPr>
        <w:t xml:space="preserve"> ________________________________________________________________________________________________________________________________________________________________________________________________________________________</w:t>
      </w:r>
    </w:p>
    <w:p w:rsidR="00DD3121" w:rsidRDefault="00787386" w:rsidP="00787386">
      <w:pPr>
        <w:spacing w:line="240" w:lineRule="auto"/>
        <w:rPr>
          <w:rFonts w:eastAsia="Times New Roman" w:cs="Tahoma"/>
          <w:bCs/>
          <w:sz w:val="20"/>
          <w:szCs w:val="20"/>
          <w:lang w:eastAsia="es-CL"/>
        </w:rPr>
      </w:pPr>
      <w:r>
        <w:rPr>
          <w:rFonts w:eastAsia="Times New Roman" w:cs="Tahoma"/>
          <w:bCs/>
          <w:sz w:val="20"/>
          <w:szCs w:val="20"/>
          <w:lang w:eastAsia="es-CL"/>
        </w:rPr>
        <w:t>2. Función Apelativa:</w:t>
      </w:r>
      <w:r w:rsidR="00303A9B" w:rsidRPr="00303A9B">
        <w:rPr>
          <w:rFonts w:eastAsia="Times New Roman" w:cs="Tahoma"/>
          <w:bCs/>
          <w:sz w:val="20"/>
          <w:szCs w:val="20"/>
          <w:lang w:eastAsia="es-CL"/>
        </w:rPr>
        <w:t xml:space="preserve"> </w:t>
      </w:r>
      <w:r w:rsidR="00DD3121">
        <w:rPr>
          <w:rFonts w:eastAsia="Times New Roman" w:cs="Tahoma"/>
          <w:bCs/>
          <w:sz w:val="20"/>
          <w:szCs w:val="20"/>
          <w:lang w:eastAsia="es-CL"/>
        </w:rPr>
        <w:t>________________________________________________________________________________________________________________________________________________________________________________________________________________________</w:t>
      </w:r>
    </w:p>
    <w:p w:rsidR="00DD3121" w:rsidRDefault="00787386" w:rsidP="00787386">
      <w:pPr>
        <w:spacing w:line="240" w:lineRule="auto"/>
        <w:rPr>
          <w:rFonts w:eastAsia="Times New Roman" w:cs="Tahoma"/>
          <w:bCs/>
          <w:sz w:val="20"/>
          <w:szCs w:val="20"/>
          <w:lang w:eastAsia="es-CL"/>
        </w:rPr>
      </w:pPr>
      <w:r>
        <w:rPr>
          <w:rFonts w:eastAsia="Times New Roman" w:cs="Tahoma"/>
          <w:bCs/>
          <w:sz w:val="20"/>
          <w:szCs w:val="20"/>
          <w:lang w:eastAsia="es-CL"/>
        </w:rPr>
        <w:t>3. Función Referencia</w:t>
      </w:r>
      <w:r w:rsidR="00DD3121">
        <w:rPr>
          <w:rFonts w:eastAsia="Times New Roman" w:cs="Tahoma"/>
          <w:bCs/>
          <w:sz w:val="20"/>
          <w:szCs w:val="20"/>
          <w:lang w:eastAsia="es-CL"/>
        </w:rPr>
        <w:t xml:space="preserve">: </w:t>
      </w:r>
      <w:r>
        <w:rPr>
          <w:rFonts w:eastAsia="Times New Roman" w:cs="Tahoma"/>
          <w:bCs/>
          <w:sz w:val="20"/>
          <w:szCs w:val="20"/>
          <w:lang w:eastAsia="es-CL"/>
        </w:rPr>
        <w:t>l</w:t>
      </w:r>
      <w:r w:rsidR="00DD3121">
        <w:rPr>
          <w:rFonts w:eastAsia="Times New Roman" w:cs="Tahoma"/>
          <w:bCs/>
          <w:sz w:val="20"/>
          <w:szCs w:val="20"/>
          <w:lang w:eastAsia="es-CL"/>
        </w:rPr>
        <w:t>_______________________________________________________________________________________________________________________________________________________________________________________________________________________</w:t>
      </w:r>
    </w:p>
    <w:p w:rsidR="00DD3121" w:rsidRDefault="00787386" w:rsidP="00787386">
      <w:pPr>
        <w:spacing w:line="240" w:lineRule="auto"/>
        <w:rPr>
          <w:rFonts w:eastAsia="Times New Roman" w:cs="Tahoma"/>
          <w:bCs/>
          <w:sz w:val="20"/>
          <w:szCs w:val="20"/>
          <w:lang w:eastAsia="es-CL"/>
        </w:rPr>
      </w:pPr>
      <w:r>
        <w:rPr>
          <w:rFonts w:eastAsia="Times New Roman" w:cs="Tahoma"/>
          <w:bCs/>
          <w:sz w:val="20"/>
          <w:szCs w:val="20"/>
          <w:lang w:eastAsia="es-CL"/>
        </w:rPr>
        <w:t>4. Función Metalingüística:</w:t>
      </w:r>
      <w:r w:rsidR="00303A9B" w:rsidRPr="00303A9B">
        <w:rPr>
          <w:rFonts w:eastAsia="Times New Roman" w:cs="Tahoma"/>
          <w:bCs/>
          <w:sz w:val="20"/>
          <w:szCs w:val="20"/>
          <w:lang w:eastAsia="es-CL"/>
        </w:rPr>
        <w:t xml:space="preserve"> </w:t>
      </w:r>
      <w:r w:rsidR="00DD3121">
        <w:rPr>
          <w:rFonts w:eastAsia="Times New Roman" w:cs="Tahoma"/>
          <w:bCs/>
          <w:sz w:val="20"/>
          <w:szCs w:val="20"/>
          <w:lang w:eastAsia="es-CL"/>
        </w:rPr>
        <w:t>________________________________________________________________________________________________________________________________________________________________________________________________________________________</w:t>
      </w:r>
    </w:p>
    <w:p w:rsidR="00DD3121" w:rsidRDefault="00787386" w:rsidP="00787386">
      <w:pPr>
        <w:spacing w:line="240" w:lineRule="auto"/>
        <w:rPr>
          <w:rFonts w:eastAsia="Times New Roman" w:cs="Tahoma"/>
          <w:bCs/>
          <w:sz w:val="20"/>
          <w:szCs w:val="20"/>
          <w:lang w:eastAsia="es-CL"/>
        </w:rPr>
      </w:pPr>
      <w:r>
        <w:rPr>
          <w:rFonts w:eastAsia="Times New Roman" w:cs="Tahoma"/>
          <w:bCs/>
          <w:sz w:val="20"/>
          <w:szCs w:val="20"/>
          <w:lang w:eastAsia="es-CL"/>
        </w:rPr>
        <w:t>5. Función Fática:</w:t>
      </w:r>
      <w:r w:rsidR="00303A9B" w:rsidRPr="00303A9B">
        <w:rPr>
          <w:rFonts w:eastAsia="Times New Roman" w:cs="Tahoma"/>
          <w:bCs/>
          <w:sz w:val="20"/>
          <w:szCs w:val="20"/>
          <w:lang w:eastAsia="es-CL"/>
        </w:rPr>
        <w:t xml:space="preserve"> </w:t>
      </w:r>
      <w:r w:rsidR="00DD3121">
        <w:rPr>
          <w:rFonts w:eastAsia="Times New Roman" w:cs="Tahoma"/>
          <w:bCs/>
          <w:sz w:val="20"/>
          <w:szCs w:val="20"/>
          <w:lang w:eastAsia="es-CL"/>
        </w:rPr>
        <w:t>________________________________________________________________________________________________________________________________________________________________________________________________________________________</w:t>
      </w:r>
    </w:p>
    <w:p w:rsidR="00DD3121" w:rsidRDefault="00787386" w:rsidP="00DD3121">
      <w:pPr>
        <w:spacing w:line="240" w:lineRule="auto"/>
        <w:rPr>
          <w:rFonts w:eastAsia="Times New Roman" w:cs="Tahoma"/>
          <w:bCs/>
          <w:sz w:val="20"/>
          <w:szCs w:val="20"/>
          <w:lang w:eastAsia="es-CL"/>
        </w:rPr>
      </w:pPr>
      <w:r>
        <w:rPr>
          <w:rFonts w:eastAsia="Times New Roman" w:cs="Tahoma"/>
          <w:bCs/>
          <w:sz w:val="20"/>
          <w:szCs w:val="20"/>
          <w:lang w:eastAsia="es-CL"/>
        </w:rPr>
        <w:t>6. Función Poética:</w:t>
      </w:r>
      <w:r w:rsidR="00303A9B" w:rsidRPr="00303A9B">
        <w:rPr>
          <w:rFonts w:eastAsia="Times New Roman" w:cs="Tahoma"/>
          <w:bCs/>
          <w:sz w:val="20"/>
          <w:szCs w:val="20"/>
          <w:lang w:eastAsia="es-CL"/>
        </w:rPr>
        <w:t xml:space="preserve"> </w:t>
      </w:r>
      <w:r w:rsidR="00DD3121">
        <w:rPr>
          <w:rFonts w:eastAsia="Times New Roman" w:cs="Tahoma"/>
          <w:bCs/>
          <w:sz w:val="20"/>
          <w:szCs w:val="20"/>
          <w:lang w:eastAsia="es-CL"/>
        </w:rPr>
        <w:t>________________________________________________________________________________________________________________________________________________________________________________________________________________________</w:t>
      </w:r>
    </w:p>
    <w:p w:rsidR="00303A9B" w:rsidRPr="00DD3121" w:rsidRDefault="00303A9B" w:rsidP="00DD3121">
      <w:pPr>
        <w:spacing w:line="240" w:lineRule="auto"/>
        <w:ind w:firstLine="708"/>
        <w:rPr>
          <w:rFonts w:eastAsia="Times New Roman" w:cs="Tahoma"/>
          <w:b/>
          <w:bCs/>
          <w:i/>
          <w:sz w:val="20"/>
          <w:szCs w:val="20"/>
          <w:u w:val="single"/>
          <w:lang w:eastAsia="es-CL"/>
        </w:rPr>
      </w:pPr>
      <w:r>
        <w:rPr>
          <w:rFonts w:eastAsia="Times New Roman" w:cs="Tahoma"/>
          <w:b/>
          <w:bCs/>
          <w:i/>
          <w:sz w:val="20"/>
          <w:szCs w:val="20"/>
          <w:u w:val="single"/>
          <w:lang w:eastAsia="es-CL"/>
        </w:rPr>
        <w:lastRenderedPageBreak/>
        <w:t>CONECTORES</w:t>
      </w:r>
    </w:p>
    <w:p w:rsidR="00303A9B" w:rsidRDefault="00303A9B" w:rsidP="00303A9B">
      <w:pPr>
        <w:spacing w:after="0" w:line="240" w:lineRule="auto"/>
        <w:ind w:firstLine="708"/>
        <w:jc w:val="both"/>
        <w:rPr>
          <w:rFonts w:eastAsia="Times New Roman" w:cs="Tahoma"/>
          <w:bCs/>
          <w:sz w:val="20"/>
          <w:szCs w:val="20"/>
          <w:lang w:eastAsia="es-CL"/>
        </w:rPr>
      </w:pPr>
      <w:r>
        <w:rPr>
          <w:rFonts w:eastAsia="Times New Roman" w:cs="Tahoma"/>
          <w:bCs/>
          <w:sz w:val="20"/>
          <w:szCs w:val="20"/>
          <w:lang w:eastAsia="es-CL"/>
        </w:rPr>
        <w:t>Son elementos que sirven para relacionar las ideas de un texto. Se clasificar de acuerdo a la función que cumplen dentro de la oración, es decir, considerando el significado que otorgan a la relación.</w:t>
      </w:r>
    </w:p>
    <w:p w:rsidR="00303A9B" w:rsidRDefault="00303A9B" w:rsidP="00303A9B">
      <w:pPr>
        <w:spacing w:after="0" w:line="240" w:lineRule="auto"/>
        <w:ind w:firstLine="708"/>
        <w:jc w:val="both"/>
        <w:rPr>
          <w:rFonts w:eastAsia="Times New Roman" w:cs="Tahoma"/>
          <w:bCs/>
          <w:sz w:val="20"/>
          <w:szCs w:val="20"/>
          <w:lang w:eastAsia="es-CL"/>
        </w:rPr>
      </w:pPr>
    </w:p>
    <w:tbl>
      <w:tblPr>
        <w:tblStyle w:val="Sombreadomedio2-nfasis4"/>
        <w:tblW w:w="0" w:type="auto"/>
        <w:tblInd w:w="108" w:type="dxa"/>
        <w:tblLook w:val="04A0"/>
      </w:tblPr>
      <w:tblGrid>
        <w:gridCol w:w="2694"/>
        <w:gridCol w:w="3118"/>
        <w:gridCol w:w="4961"/>
      </w:tblGrid>
      <w:tr w:rsidR="00303A9B" w:rsidTr="00D051BF">
        <w:trPr>
          <w:cnfStyle w:val="100000000000"/>
        </w:trPr>
        <w:tc>
          <w:tcPr>
            <w:cnfStyle w:val="001000000100"/>
            <w:tcW w:w="2694" w:type="dxa"/>
          </w:tcPr>
          <w:p w:rsidR="00303A9B" w:rsidRDefault="00303A9B" w:rsidP="00303A9B">
            <w:pPr>
              <w:jc w:val="center"/>
              <w:rPr>
                <w:rFonts w:eastAsia="Times New Roman" w:cs="Tahoma"/>
                <w:bCs w:val="0"/>
                <w:sz w:val="20"/>
                <w:szCs w:val="20"/>
                <w:lang w:eastAsia="es-CL"/>
              </w:rPr>
            </w:pPr>
            <w:r>
              <w:rPr>
                <w:rFonts w:eastAsia="Times New Roman" w:cs="Tahoma"/>
                <w:sz w:val="20"/>
                <w:szCs w:val="20"/>
                <w:lang w:eastAsia="es-CL"/>
              </w:rPr>
              <w:t>TIPO DE RELACIÓN</w:t>
            </w:r>
          </w:p>
        </w:tc>
        <w:tc>
          <w:tcPr>
            <w:tcW w:w="3118" w:type="dxa"/>
          </w:tcPr>
          <w:p w:rsidR="00303A9B" w:rsidRDefault="00303A9B" w:rsidP="00303A9B">
            <w:pPr>
              <w:jc w:val="center"/>
              <w:cnfStyle w:val="100000000000"/>
              <w:rPr>
                <w:rFonts w:eastAsia="Times New Roman" w:cs="Tahoma"/>
                <w:bCs w:val="0"/>
                <w:sz w:val="20"/>
                <w:szCs w:val="20"/>
                <w:lang w:eastAsia="es-CL"/>
              </w:rPr>
            </w:pPr>
            <w:r>
              <w:rPr>
                <w:rFonts w:eastAsia="Times New Roman" w:cs="Tahoma"/>
                <w:sz w:val="20"/>
                <w:szCs w:val="20"/>
                <w:lang w:eastAsia="es-CL"/>
              </w:rPr>
              <w:t>FUNCIÓN</w:t>
            </w:r>
          </w:p>
        </w:tc>
        <w:tc>
          <w:tcPr>
            <w:tcW w:w="4961" w:type="dxa"/>
          </w:tcPr>
          <w:p w:rsidR="00303A9B" w:rsidRDefault="00303A9B" w:rsidP="00303A9B">
            <w:pPr>
              <w:jc w:val="center"/>
              <w:cnfStyle w:val="100000000000"/>
              <w:rPr>
                <w:rFonts w:eastAsia="Times New Roman" w:cs="Tahoma"/>
                <w:bCs w:val="0"/>
                <w:sz w:val="20"/>
                <w:szCs w:val="20"/>
                <w:lang w:eastAsia="es-CL"/>
              </w:rPr>
            </w:pPr>
            <w:r>
              <w:rPr>
                <w:rFonts w:eastAsia="Times New Roman" w:cs="Tahoma"/>
                <w:sz w:val="20"/>
                <w:szCs w:val="20"/>
                <w:lang w:eastAsia="es-CL"/>
              </w:rPr>
              <w:t>CONECTORES</w:t>
            </w:r>
          </w:p>
        </w:tc>
      </w:tr>
      <w:tr w:rsidR="00303A9B" w:rsidTr="00D051BF">
        <w:trPr>
          <w:cnfStyle w:val="000000100000"/>
        </w:trPr>
        <w:tc>
          <w:tcPr>
            <w:cnfStyle w:val="001000000000"/>
            <w:tcW w:w="2694" w:type="dxa"/>
          </w:tcPr>
          <w:p w:rsidR="00303A9B" w:rsidRDefault="00303A9B" w:rsidP="00303A9B">
            <w:pPr>
              <w:jc w:val="both"/>
              <w:rPr>
                <w:rFonts w:eastAsia="Times New Roman" w:cs="Tahoma"/>
                <w:bCs w:val="0"/>
                <w:sz w:val="20"/>
                <w:szCs w:val="20"/>
                <w:lang w:eastAsia="es-CL"/>
              </w:rPr>
            </w:pPr>
            <w:r>
              <w:rPr>
                <w:rFonts w:eastAsia="Times New Roman" w:cs="Tahoma"/>
                <w:sz w:val="20"/>
                <w:szCs w:val="20"/>
                <w:lang w:eastAsia="es-CL"/>
              </w:rPr>
              <w:t>Copulativa</w:t>
            </w:r>
          </w:p>
        </w:tc>
        <w:tc>
          <w:tcPr>
            <w:tcW w:w="3118" w:type="dxa"/>
          </w:tcPr>
          <w:p w:rsidR="00303A9B" w:rsidRDefault="00303A9B" w:rsidP="00303A9B">
            <w:pPr>
              <w:jc w:val="both"/>
              <w:cnfStyle w:val="000000100000"/>
              <w:rPr>
                <w:rFonts w:eastAsia="Times New Roman" w:cs="Tahoma"/>
                <w:bCs/>
                <w:sz w:val="20"/>
                <w:szCs w:val="20"/>
                <w:lang w:eastAsia="es-CL"/>
              </w:rPr>
            </w:pPr>
            <w:r>
              <w:rPr>
                <w:rFonts w:eastAsia="Times New Roman" w:cs="Tahoma"/>
                <w:bCs/>
                <w:sz w:val="20"/>
                <w:szCs w:val="20"/>
                <w:lang w:eastAsia="es-CL"/>
              </w:rPr>
              <w:t>Une elementos análogos</w:t>
            </w:r>
          </w:p>
        </w:tc>
        <w:tc>
          <w:tcPr>
            <w:tcW w:w="4961" w:type="dxa"/>
          </w:tcPr>
          <w:p w:rsidR="00303A9B" w:rsidRDefault="009B0412" w:rsidP="00303A9B">
            <w:pPr>
              <w:jc w:val="both"/>
              <w:cnfStyle w:val="000000100000"/>
              <w:rPr>
                <w:rFonts w:eastAsia="Times New Roman" w:cs="Tahoma"/>
                <w:bCs/>
                <w:sz w:val="20"/>
                <w:szCs w:val="20"/>
                <w:lang w:eastAsia="es-CL"/>
              </w:rPr>
            </w:pPr>
            <w:r>
              <w:rPr>
                <w:rFonts w:eastAsia="Times New Roman" w:cs="Tahoma"/>
                <w:bCs/>
                <w:sz w:val="20"/>
                <w:szCs w:val="20"/>
                <w:lang w:eastAsia="es-CL"/>
              </w:rPr>
              <w:t>y (e), ni, que</w:t>
            </w:r>
          </w:p>
        </w:tc>
      </w:tr>
      <w:tr w:rsidR="00303A9B" w:rsidTr="00D051BF">
        <w:tc>
          <w:tcPr>
            <w:cnfStyle w:val="001000000000"/>
            <w:tcW w:w="2694" w:type="dxa"/>
          </w:tcPr>
          <w:p w:rsidR="00303A9B" w:rsidRDefault="00303A9B" w:rsidP="00303A9B">
            <w:pPr>
              <w:jc w:val="both"/>
              <w:rPr>
                <w:rFonts w:eastAsia="Times New Roman" w:cs="Tahoma"/>
                <w:bCs w:val="0"/>
                <w:sz w:val="20"/>
                <w:szCs w:val="20"/>
                <w:lang w:eastAsia="es-CL"/>
              </w:rPr>
            </w:pPr>
            <w:r>
              <w:rPr>
                <w:rFonts w:eastAsia="Times New Roman" w:cs="Tahoma"/>
                <w:sz w:val="20"/>
                <w:szCs w:val="20"/>
                <w:lang w:eastAsia="es-CL"/>
              </w:rPr>
              <w:t>Disyuntiva</w:t>
            </w:r>
          </w:p>
        </w:tc>
        <w:tc>
          <w:tcPr>
            <w:tcW w:w="3118" w:type="dxa"/>
          </w:tcPr>
          <w:p w:rsidR="00303A9B" w:rsidRDefault="00303A9B" w:rsidP="00303A9B">
            <w:pPr>
              <w:jc w:val="both"/>
              <w:cnfStyle w:val="000000000000"/>
              <w:rPr>
                <w:rFonts w:eastAsia="Times New Roman" w:cs="Tahoma"/>
                <w:bCs/>
                <w:sz w:val="20"/>
                <w:szCs w:val="20"/>
                <w:lang w:eastAsia="es-CL"/>
              </w:rPr>
            </w:pPr>
            <w:r>
              <w:rPr>
                <w:rFonts w:eastAsia="Times New Roman" w:cs="Tahoma"/>
                <w:bCs/>
                <w:sz w:val="20"/>
                <w:szCs w:val="20"/>
                <w:lang w:eastAsia="es-CL"/>
              </w:rPr>
              <w:t>Indican diferencia o alternativa</w:t>
            </w:r>
          </w:p>
        </w:tc>
        <w:tc>
          <w:tcPr>
            <w:tcW w:w="4961" w:type="dxa"/>
          </w:tcPr>
          <w:p w:rsidR="00303A9B" w:rsidRDefault="009B0412" w:rsidP="00303A9B">
            <w:pPr>
              <w:jc w:val="both"/>
              <w:cnfStyle w:val="000000000000"/>
              <w:rPr>
                <w:rFonts w:eastAsia="Times New Roman" w:cs="Tahoma"/>
                <w:bCs/>
                <w:sz w:val="20"/>
                <w:szCs w:val="20"/>
                <w:lang w:eastAsia="es-CL"/>
              </w:rPr>
            </w:pPr>
            <w:r>
              <w:rPr>
                <w:rFonts w:eastAsia="Times New Roman" w:cs="Tahoma"/>
                <w:bCs/>
                <w:sz w:val="20"/>
                <w:szCs w:val="20"/>
                <w:lang w:eastAsia="es-CL"/>
              </w:rPr>
              <w:t>o (u), ya, bien, ya sea.</w:t>
            </w:r>
          </w:p>
        </w:tc>
      </w:tr>
      <w:tr w:rsidR="00303A9B" w:rsidTr="00D051BF">
        <w:trPr>
          <w:cnfStyle w:val="000000100000"/>
        </w:trPr>
        <w:tc>
          <w:tcPr>
            <w:cnfStyle w:val="001000000000"/>
            <w:tcW w:w="2694" w:type="dxa"/>
          </w:tcPr>
          <w:p w:rsidR="00303A9B" w:rsidRDefault="00303A9B" w:rsidP="00303A9B">
            <w:pPr>
              <w:jc w:val="both"/>
              <w:rPr>
                <w:rFonts w:eastAsia="Times New Roman" w:cs="Tahoma"/>
                <w:bCs w:val="0"/>
                <w:sz w:val="20"/>
                <w:szCs w:val="20"/>
                <w:lang w:eastAsia="es-CL"/>
              </w:rPr>
            </w:pPr>
            <w:r>
              <w:rPr>
                <w:rFonts w:eastAsia="Times New Roman" w:cs="Tahoma"/>
                <w:sz w:val="20"/>
                <w:szCs w:val="20"/>
                <w:lang w:eastAsia="es-CL"/>
              </w:rPr>
              <w:t>Continuativa</w:t>
            </w:r>
          </w:p>
        </w:tc>
        <w:tc>
          <w:tcPr>
            <w:tcW w:w="3118" w:type="dxa"/>
          </w:tcPr>
          <w:p w:rsidR="00303A9B" w:rsidRDefault="00303A9B" w:rsidP="00303A9B">
            <w:pPr>
              <w:jc w:val="both"/>
              <w:cnfStyle w:val="000000100000"/>
              <w:rPr>
                <w:rFonts w:eastAsia="Times New Roman" w:cs="Tahoma"/>
                <w:bCs/>
                <w:sz w:val="20"/>
                <w:szCs w:val="20"/>
                <w:lang w:eastAsia="es-CL"/>
              </w:rPr>
            </w:pPr>
            <w:r>
              <w:rPr>
                <w:rFonts w:eastAsia="Times New Roman" w:cs="Tahoma"/>
                <w:bCs/>
                <w:sz w:val="20"/>
                <w:szCs w:val="20"/>
                <w:lang w:eastAsia="es-CL"/>
              </w:rPr>
              <w:t>Señalan continuidad en las ideas</w:t>
            </w:r>
          </w:p>
        </w:tc>
        <w:tc>
          <w:tcPr>
            <w:tcW w:w="4961" w:type="dxa"/>
          </w:tcPr>
          <w:p w:rsidR="00303A9B" w:rsidRDefault="009B0412" w:rsidP="00865B9E">
            <w:pPr>
              <w:jc w:val="both"/>
              <w:cnfStyle w:val="000000100000"/>
              <w:rPr>
                <w:rFonts w:eastAsia="Times New Roman" w:cs="Tahoma"/>
                <w:bCs/>
                <w:sz w:val="20"/>
                <w:szCs w:val="20"/>
                <w:lang w:eastAsia="es-CL"/>
              </w:rPr>
            </w:pPr>
            <w:r>
              <w:rPr>
                <w:rFonts w:eastAsia="Times New Roman" w:cs="Tahoma"/>
                <w:bCs/>
                <w:sz w:val="20"/>
                <w:szCs w:val="20"/>
                <w:lang w:eastAsia="es-CL"/>
              </w:rPr>
              <w:t xml:space="preserve">Además, </w:t>
            </w:r>
            <w:r w:rsidR="00865B9E">
              <w:rPr>
                <w:rFonts w:eastAsia="Times New Roman" w:cs="Tahoma"/>
                <w:bCs/>
                <w:sz w:val="20"/>
                <w:szCs w:val="20"/>
                <w:lang w:eastAsia="es-CL"/>
              </w:rPr>
              <w:t>también, en efecto, vale decir, es decir, por ejemplo, más aún, incluso, asimismo.</w:t>
            </w:r>
          </w:p>
        </w:tc>
      </w:tr>
      <w:tr w:rsidR="00865B9E" w:rsidTr="00D051BF">
        <w:trPr>
          <w:trHeight w:val="126"/>
        </w:trPr>
        <w:tc>
          <w:tcPr>
            <w:cnfStyle w:val="001000000000"/>
            <w:tcW w:w="2694" w:type="dxa"/>
            <w:vMerge w:val="restart"/>
          </w:tcPr>
          <w:p w:rsidR="00865B9E" w:rsidRDefault="00865B9E" w:rsidP="00303A9B">
            <w:pPr>
              <w:jc w:val="both"/>
              <w:rPr>
                <w:rFonts w:eastAsia="Times New Roman" w:cs="Tahoma"/>
                <w:bCs w:val="0"/>
                <w:sz w:val="20"/>
                <w:szCs w:val="20"/>
                <w:lang w:eastAsia="es-CL"/>
              </w:rPr>
            </w:pPr>
            <w:r>
              <w:rPr>
                <w:rFonts w:eastAsia="Times New Roman" w:cs="Tahoma"/>
                <w:sz w:val="20"/>
                <w:szCs w:val="20"/>
                <w:lang w:eastAsia="es-CL"/>
              </w:rPr>
              <w:t>Adversativa</w:t>
            </w:r>
          </w:p>
        </w:tc>
        <w:tc>
          <w:tcPr>
            <w:tcW w:w="3118" w:type="dxa"/>
            <w:vMerge w:val="restart"/>
          </w:tcPr>
          <w:p w:rsidR="00865B9E" w:rsidRDefault="00865B9E" w:rsidP="00303A9B">
            <w:pPr>
              <w:jc w:val="both"/>
              <w:cnfStyle w:val="000000000000"/>
              <w:rPr>
                <w:rFonts w:eastAsia="Times New Roman" w:cs="Tahoma"/>
                <w:bCs/>
                <w:sz w:val="20"/>
                <w:szCs w:val="20"/>
                <w:lang w:eastAsia="es-CL"/>
              </w:rPr>
            </w:pPr>
            <w:r>
              <w:rPr>
                <w:rFonts w:eastAsia="Times New Roman" w:cs="Tahoma"/>
                <w:bCs/>
                <w:sz w:val="20"/>
                <w:szCs w:val="20"/>
                <w:lang w:eastAsia="es-CL"/>
              </w:rPr>
              <w:t>Indican contrariedad u oposición en las ideas</w:t>
            </w:r>
          </w:p>
        </w:tc>
        <w:tc>
          <w:tcPr>
            <w:tcW w:w="4961" w:type="dxa"/>
          </w:tcPr>
          <w:p w:rsidR="00865B9E" w:rsidRDefault="00865B9E" w:rsidP="00303A9B">
            <w:pPr>
              <w:jc w:val="both"/>
              <w:cnfStyle w:val="000000000000"/>
              <w:rPr>
                <w:rFonts w:eastAsia="Times New Roman" w:cs="Tahoma"/>
                <w:bCs/>
                <w:sz w:val="20"/>
                <w:szCs w:val="20"/>
                <w:lang w:eastAsia="es-CL"/>
              </w:rPr>
            </w:pPr>
            <w:r w:rsidRPr="00865B9E">
              <w:rPr>
                <w:rFonts w:eastAsia="Times New Roman" w:cs="Tahoma"/>
                <w:b/>
                <w:bCs/>
                <w:sz w:val="20"/>
                <w:szCs w:val="20"/>
                <w:lang w:eastAsia="es-CL"/>
              </w:rPr>
              <w:t>Restrictivas</w:t>
            </w:r>
            <w:r>
              <w:rPr>
                <w:rFonts w:eastAsia="Times New Roman" w:cs="Tahoma"/>
                <w:bCs/>
                <w:sz w:val="20"/>
                <w:szCs w:val="20"/>
                <w:lang w:eastAsia="es-CL"/>
              </w:rPr>
              <w:t xml:space="preserve">: pero, mas, son embargo, no obstante. </w:t>
            </w:r>
          </w:p>
        </w:tc>
      </w:tr>
      <w:tr w:rsidR="00865B9E" w:rsidTr="00D051BF">
        <w:trPr>
          <w:cnfStyle w:val="000000100000"/>
          <w:trHeight w:val="123"/>
        </w:trPr>
        <w:tc>
          <w:tcPr>
            <w:cnfStyle w:val="001000000000"/>
            <w:tcW w:w="2694" w:type="dxa"/>
            <w:vMerge/>
          </w:tcPr>
          <w:p w:rsidR="00865B9E" w:rsidRDefault="00865B9E" w:rsidP="00303A9B">
            <w:pPr>
              <w:jc w:val="both"/>
              <w:rPr>
                <w:rFonts w:eastAsia="Times New Roman" w:cs="Tahoma"/>
                <w:bCs w:val="0"/>
                <w:sz w:val="20"/>
                <w:szCs w:val="20"/>
                <w:lang w:eastAsia="es-CL"/>
              </w:rPr>
            </w:pPr>
          </w:p>
        </w:tc>
        <w:tc>
          <w:tcPr>
            <w:tcW w:w="3118" w:type="dxa"/>
            <w:vMerge/>
          </w:tcPr>
          <w:p w:rsidR="00865B9E" w:rsidRDefault="00865B9E" w:rsidP="00303A9B">
            <w:pPr>
              <w:jc w:val="both"/>
              <w:cnfStyle w:val="000000100000"/>
              <w:rPr>
                <w:rFonts w:eastAsia="Times New Roman" w:cs="Tahoma"/>
                <w:bCs/>
                <w:sz w:val="20"/>
                <w:szCs w:val="20"/>
                <w:lang w:eastAsia="es-CL"/>
              </w:rPr>
            </w:pPr>
          </w:p>
        </w:tc>
        <w:tc>
          <w:tcPr>
            <w:tcW w:w="4961" w:type="dxa"/>
          </w:tcPr>
          <w:p w:rsidR="00865B9E" w:rsidRDefault="00865B9E" w:rsidP="00303A9B">
            <w:pPr>
              <w:jc w:val="both"/>
              <w:cnfStyle w:val="000000100000"/>
              <w:rPr>
                <w:rFonts w:eastAsia="Times New Roman" w:cs="Tahoma"/>
                <w:bCs/>
                <w:sz w:val="20"/>
                <w:szCs w:val="20"/>
                <w:lang w:eastAsia="es-CL"/>
              </w:rPr>
            </w:pPr>
            <w:r w:rsidRPr="00865B9E">
              <w:rPr>
                <w:rFonts w:eastAsia="Times New Roman" w:cs="Tahoma"/>
                <w:b/>
                <w:bCs/>
                <w:sz w:val="20"/>
                <w:szCs w:val="20"/>
                <w:lang w:eastAsia="es-CL"/>
              </w:rPr>
              <w:t>De exclusión</w:t>
            </w:r>
            <w:r>
              <w:rPr>
                <w:rFonts w:eastAsia="Times New Roman" w:cs="Tahoma"/>
                <w:bCs/>
                <w:sz w:val="20"/>
                <w:szCs w:val="20"/>
                <w:lang w:eastAsia="es-CL"/>
              </w:rPr>
              <w:t>: (no) sino, (no) sino que.</w:t>
            </w:r>
          </w:p>
        </w:tc>
      </w:tr>
      <w:tr w:rsidR="00865B9E" w:rsidTr="00D051BF">
        <w:trPr>
          <w:trHeight w:val="123"/>
        </w:trPr>
        <w:tc>
          <w:tcPr>
            <w:cnfStyle w:val="001000000000"/>
            <w:tcW w:w="2694" w:type="dxa"/>
            <w:vMerge/>
          </w:tcPr>
          <w:p w:rsidR="00865B9E" w:rsidRDefault="00865B9E" w:rsidP="00303A9B">
            <w:pPr>
              <w:jc w:val="both"/>
              <w:rPr>
                <w:rFonts w:eastAsia="Times New Roman" w:cs="Tahoma"/>
                <w:bCs w:val="0"/>
                <w:sz w:val="20"/>
                <w:szCs w:val="20"/>
                <w:lang w:eastAsia="es-CL"/>
              </w:rPr>
            </w:pPr>
          </w:p>
        </w:tc>
        <w:tc>
          <w:tcPr>
            <w:tcW w:w="3118" w:type="dxa"/>
            <w:vMerge/>
          </w:tcPr>
          <w:p w:rsidR="00865B9E" w:rsidRDefault="00865B9E" w:rsidP="00303A9B">
            <w:pPr>
              <w:jc w:val="both"/>
              <w:cnfStyle w:val="000000000000"/>
              <w:rPr>
                <w:rFonts w:eastAsia="Times New Roman" w:cs="Tahoma"/>
                <w:bCs/>
                <w:sz w:val="20"/>
                <w:szCs w:val="20"/>
                <w:lang w:eastAsia="es-CL"/>
              </w:rPr>
            </w:pPr>
          </w:p>
        </w:tc>
        <w:tc>
          <w:tcPr>
            <w:tcW w:w="4961" w:type="dxa"/>
          </w:tcPr>
          <w:p w:rsidR="00865B9E" w:rsidRDefault="00865B9E" w:rsidP="00303A9B">
            <w:pPr>
              <w:jc w:val="both"/>
              <w:cnfStyle w:val="000000000000"/>
              <w:rPr>
                <w:rFonts w:eastAsia="Times New Roman" w:cs="Tahoma"/>
                <w:bCs/>
                <w:sz w:val="20"/>
                <w:szCs w:val="20"/>
                <w:lang w:eastAsia="es-CL"/>
              </w:rPr>
            </w:pPr>
            <w:r w:rsidRPr="00865B9E">
              <w:rPr>
                <w:rFonts w:eastAsia="Times New Roman" w:cs="Tahoma"/>
                <w:b/>
                <w:bCs/>
                <w:sz w:val="20"/>
                <w:szCs w:val="20"/>
                <w:lang w:eastAsia="es-CL"/>
              </w:rPr>
              <w:t>De diferenciación</w:t>
            </w:r>
            <w:r>
              <w:rPr>
                <w:rFonts w:eastAsia="Times New Roman" w:cs="Tahoma"/>
                <w:bCs/>
                <w:sz w:val="20"/>
                <w:szCs w:val="20"/>
                <w:lang w:eastAsia="es-CL"/>
              </w:rPr>
              <w:t>: en cambio, mientras que.</w:t>
            </w:r>
          </w:p>
        </w:tc>
      </w:tr>
      <w:tr w:rsidR="00865B9E" w:rsidTr="00D051BF">
        <w:trPr>
          <w:cnfStyle w:val="000000100000"/>
          <w:trHeight w:val="123"/>
        </w:trPr>
        <w:tc>
          <w:tcPr>
            <w:cnfStyle w:val="001000000000"/>
            <w:tcW w:w="2694" w:type="dxa"/>
            <w:vMerge/>
          </w:tcPr>
          <w:p w:rsidR="00865B9E" w:rsidRDefault="00865B9E" w:rsidP="00303A9B">
            <w:pPr>
              <w:jc w:val="both"/>
              <w:rPr>
                <w:rFonts w:eastAsia="Times New Roman" w:cs="Tahoma"/>
                <w:bCs w:val="0"/>
                <w:sz w:val="20"/>
                <w:szCs w:val="20"/>
                <w:lang w:eastAsia="es-CL"/>
              </w:rPr>
            </w:pPr>
          </w:p>
        </w:tc>
        <w:tc>
          <w:tcPr>
            <w:tcW w:w="3118" w:type="dxa"/>
            <w:vMerge/>
          </w:tcPr>
          <w:p w:rsidR="00865B9E" w:rsidRDefault="00865B9E" w:rsidP="00303A9B">
            <w:pPr>
              <w:jc w:val="both"/>
              <w:cnfStyle w:val="000000100000"/>
              <w:rPr>
                <w:rFonts w:eastAsia="Times New Roman" w:cs="Tahoma"/>
                <w:bCs/>
                <w:sz w:val="20"/>
                <w:szCs w:val="20"/>
                <w:lang w:eastAsia="es-CL"/>
              </w:rPr>
            </w:pPr>
          </w:p>
        </w:tc>
        <w:tc>
          <w:tcPr>
            <w:tcW w:w="4961" w:type="dxa"/>
          </w:tcPr>
          <w:p w:rsidR="00865B9E" w:rsidRDefault="00865B9E" w:rsidP="00303A9B">
            <w:pPr>
              <w:jc w:val="both"/>
              <w:cnfStyle w:val="000000100000"/>
              <w:rPr>
                <w:rFonts w:eastAsia="Times New Roman" w:cs="Tahoma"/>
                <w:bCs/>
                <w:sz w:val="20"/>
                <w:szCs w:val="20"/>
                <w:lang w:eastAsia="es-CL"/>
              </w:rPr>
            </w:pPr>
            <w:r w:rsidRPr="00865B9E">
              <w:rPr>
                <w:rFonts w:eastAsia="Times New Roman" w:cs="Tahoma"/>
                <w:b/>
                <w:bCs/>
                <w:sz w:val="20"/>
                <w:szCs w:val="20"/>
                <w:lang w:eastAsia="es-CL"/>
              </w:rPr>
              <w:t>De oposición total</w:t>
            </w:r>
            <w:r>
              <w:rPr>
                <w:rFonts w:eastAsia="Times New Roman" w:cs="Tahoma"/>
                <w:bCs/>
                <w:sz w:val="20"/>
                <w:szCs w:val="20"/>
                <w:lang w:eastAsia="es-CL"/>
              </w:rPr>
              <w:t>: por el contrario, al contrario.</w:t>
            </w:r>
          </w:p>
        </w:tc>
      </w:tr>
      <w:tr w:rsidR="00303A9B" w:rsidTr="00D051BF">
        <w:tc>
          <w:tcPr>
            <w:cnfStyle w:val="001000000000"/>
            <w:tcW w:w="2694" w:type="dxa"/>
          </w:tcPr>
          <w:p w:rsidR="00303A9B" w:rsidRDefault="00303A9B" w:rsidP="00303A9B">
            <w:pPr>
              <w:jc w:val="both"/>
              <w:rPr>
                <w:rFonts w:eastAsia="Times New Roman" w:cs="Tahoma"/>
                <w:bCs w:val="0"/>
                <w:sz w:val="20"/>
                <w:szCs w:val="20"/>
                <w:lang w:eastAsia="es-CL"/>
              </w:rPr>
            </w:pPr>
            <w:r>
              <w:rPr>
                <w:rFonts w:eastAsia="Times New Roman" w:cs="Tahoma"/>
                <w:sz w:val="20"/>
                <w:szCs w:val="20"/>
                <w:lang w:eastAsia="es-CL"/>
              </w:rPr>
              <w:t>Concesiva</w:t>
            </w:r>
          </w:p>
        </w:tc>
        <w:tc>
          <w:tcPr>
            <w:tcW w:w="3118" w:type="dxa"/>
          </w:tcPr>
          <w:p w:rsidR="00303A9B" w:rsidRDefault="00303A9B" w:rsidP="00303A9B">
            <w:pPr>
              <w:jc w:val="both"/>
              <w:cnfStyle w:val="000000000000"/>
              <w:rPr>
                <w:rFonts w:eastAsia="Times New Roman" w:cs="Tahoma"/>
                <w:bCs/>
                <w:sz w:val="20"/>
                <w:szCs w:val="20"/>
                <w:lang w:eastAsia="es-CL"/>
              </w:rPr>
            </w:pPr>
            <w:r>
              <w:rPr>
                <w:rFonts w:eastAsia="Times New Roman" w:cs="Tahoma"/>
                <w:bCs/>
                <w:sz w:val="20"/>
                <w:szCs w:val="20"/>
                <w:lang w:eastAsia="es-CL"/>
              </w:rPr>
              <w:t>Señalan objeción o reparo con respecto a lo afirmado</w:t>
            </w:r>
          </w:p>
        </w:tc>
        <w:tc>
          <w:tcPr>
            <w:tcW w:w="4961" w:type="dxa"/>
          </w:tcPr>
          <w:p w:rsidR="00303A9B" w:rsidRDefault="000C7985" w:rsidP="00303A9B">
            <w:pPr>
              <w:jc w:val="both"/>
              <w:cnfStyle w:val="000000000000"/>
              <w:rPr>
                <w:rFonts w:eastAsia="Times New Roman" w:cs="Tahoma"/>
                <w:bCs/>
                <w:sz w:val="20"/>
                <w:szCs w:val="20"/>
                <w:lang w:eastAsia="es-CL"/>
              </w:rPr>
            </w:pPr>
            <w:r>
              <w:rPr>
                <w:rFonts w:eastAsia="Times New Roman" w:cs="Tahoma"/>
                <w:bCs/>
                <w:sz w:val="20"/>
                <w:szCs w:val="20"/>
                <w:lang w:eastAsia="es-CL"/>
              </w:rPr>
              <w:t>Aunque, por más que, a pesar de, si bien.</w:t>
            </w:r>
          </w:p>
        </w:tc>
      </w:tr>
      <w:tr w:rsidR="000C7985" w:rsidTr="00D051BF">
        <w:trPr>
          <w:cnfStyle w:val="000000100000"/>
        </w:trPr>
        <w:tc>
          <w:tcPr>
            <w:cnfStyle w:val="001000000000"/>
            <w:tcW w:w="2694" w:type="dxa"/>
          </w:tcPr>
          <w:p w:rsidR="000C7985" w:rsidRDefault="000C7985" w:rsidP="00303A9B">
            <w:pPr>
              <w:jc w:val="both"/>
              <w:rPr>
                <w:rFonts w:eastAsia="Times New Roman" w:cs="Tahoma"/>
                <w:bCs w:val="0"/>
                <w:sz w:val="20"/>
                <w:szCs w:val="20"/>
                <w:lang w:eastAsia="es-CL"/>
              </w:rPr>
            </w:pPr>
            <w:r>
              <w:rPr>
                <w:rFonts w:eastAsia="Times New Roman" w:cs="Tahoma"/>
                <w:sz w:val="20"/>
                <w:szCs w:val="20"/>
                <w:lang w:eastAsia="es-CL"/>
              </w:rPr>
              <w:t>Causal</w:t>
            </w:r>
          </w:p>
        </w:tc>
        <w:tc>
          <w:tcPr>
            <w:tcW w:w="3118" w:type="dxa"/>
          </w:tcPr>
          <w:p w:rsidR="000C7985" w:rsidRDefault="000C7985" w:rsidP="00303A9B">
            <w:pPr>
              <w:jc w:val="both"/>
              <w:cnfStyle w:val="000000100000"/>
              <w:rPr>
                <w:rFonts w:eastAsia="Times New Roman" w:cs="Tahoma"/>
                <w:bCs/>
                <w:sz w:val="20"/>
                <w:szCs w:val="20"/>
                <w:lang w:eastAsia="es-CL"/>
              </w:rPr>
            </w:pPr>
            <w:r>
              <w:rPr>
                <w:rFonts w:eastAsia="Times New Roman" w:cs="Tahoma"/>
                <w:bCs/>
                <w:sz w:val="20"/>
                <w:szCs w:val="20"/>
                <w:lang w:eastAsia="es-CL"/>
              </w:rPr>
              <w:t>Indican motivo, causa o razón de lo expresado.</w:t>
            </w:r>
          </w:p>
        </w:tc>
        <w:tc>
          <w:tcPr>
            <w:tcW w:w="4961" w:type="dxa"/>
          </w:tcPr>
          <w:p w:rsidR="000C7985" w:rsidRDefault="000C7985" w:rsidP="001D75CC">
            <w:pPr>
              <w:jc w:val="both"/>
              <w:cnfStyle w:val="000000100000"/>
              <w:rPr>
                <w:rFonts w:eastAsia="Times New Roman" w:cs="Tahoma"/>
                <w:bCs/>
                <w:sz w:val="20"/>
                <w:szCs w:val="20"/>
                <w:lang w:eastAsia="es-CL"/>
              </w:rPr>
            </w:pPr>
            <w:r>
              <w:rPr>
                <w:rFonts w:eastAsia="Times New Roman" w:cs="Tahoma"/>
                <w:bCs/>
                <w:sz w:val="20"/>
                <w:szCs w:val="20"/>
                <w:lang w:eastAsia="es-CL"/>
              </w:rPr>
              <w:t>Porque, ya que, puesto que, dado que, pues.</w:t>
            </w:r>
          </w:p>
        </w:tc>
      </w:tr>
      <w:tr w:rsidR="000C7985" w:rsidTr="00D051BF">
        <w:tc>
          <w:tcPr>
            <w:cnfStyle w:val="001000000000"/>
            <w:tcW w:w="2694" w:type="dxa"/>
          </w:tcPr>
          <w:p w:rsidR="000C7985" w:rsidRDefault="000C7985" w:rsidP="00303A9B">
            <w:pPr>
              <w:jc w:val="both"/>
              <w:rPr>
                <w:rFonts w:eastAsia="Times New Roman" w:cs="Tahoma"/>
                <w:bCs w:val="0"/>
                <w:sz w:val="20"/>
                <w:szCs w:val="20"/>
                <w:lang w:eastAsia="es-CL"/>
              </w:rPr>
            </w:pPr>
            <w:r>
              <w:rPr>
                <w:rFonts w:eastAsia="Times New Roman" w:cs="Tahoma"/>
                <w:sz w:val="20"/>
                <w:szCs w:val="20"/>
                <w:lang w:eastAsia="es-CL"/>
              </w:rPr>
              <w:t>Consecutiva</w:t>
            </w:r>
          </w:p>
        </w:tc>
        <w:tc>
          <w:tcPr>
            <w:tcW w:w="3118" w:type="dxa"/>
          </w:tcPr>
          <w:p w:rsidR="000C7985" w:rsidRDefault="000C7985" w:rsidP="00303A9B">
            <w:pPr>
              <w:jc w:val="both"/>
              <w:cnfStyle w:val="000000000000"/>
              <w:rPr>
                <w:rFonts w:eastAsia="Times New Roman" w:cs="Tahoma"/>
                <w:bCs/>
                <w:sz w:val="20"/>
                <w:szCs w:val="20"/>
                <w:lang w:eastAsia="es-CL"/>
              </w:rPr>
            </w:pPr>
            <w:r>
              <w:rPr>
                <w:rFonts w:eastAsia="Times New Roman" w:cs="Tahoma"/>
                <w:bCs/>
                <w:sz w:val="20"/>
                <w:szCs w:val="20"/>
                <w:lang w:eastAsia="es-CL"/>
              </w:rPr>
              <w:t>Señalan la consecuencia o efecto.</w:t>
            </w:r>
          </w:p>
        </w:tc>
        <w:tc>
          <w:tcPr>
            <w:tcW w:w="4961" w:type="dxa"/>
          </w:tcPr>
          <w:p w:rsidR="000C7985" w:rsidRDefault="000C7985" w:rsidP="001D75CC">
            <w:pPr>
              <w:jc w:val="both"/>
              <w:cnfStyle w:val="000000000000"/>
              <w:rPr>
                <w:rFonts w:eastAsia="Times New Roman" w:cs="Tahoma"/>
                <w:bCs/>
                <w:sz w:val="20"/>
                <w:szCs w:val="20"/>
                <w:lang w:eastAsia="es-CL"/>
              </w:rPr>
            </w:pPr>
            <w:r>
              <w:rPr>
                <w:rFonts w:eastAsia="Times New Roman" w:cs="Tahoma"/>
                <w:bCs/>
                <w:sz w:val="20"/>
                <w:szCs w:val="20"/>
                <w:lang w:eastAsia="es-CL"/>
              </w:rPr>
              <w:t>Por ende, por lo tanto, en consecuencia, por eso, de ahí que.</w:t>
            </w:r>
          </w:p>
        </w:tc>
      </w:tr>
      <w:tr w:rsidR="000C7985" w:rsidTr="00D051BF">
        <w:trPr>
          <w:cnfStyle w:val="000000100000"/>
        </w:trPr>
        <w:tc>
          <w:tcPr>
            <w:cnfStyle w:val="001000000000"/>
            <w:tcW w:w="2694" w:type="dxa"/>
          </w:tcPr>
          <w:p w:rsidR="000C7985" w:rsidRDefault="000C7985" w:rsidP="00303A9B">
            <w:pPr>
              <w:jc w:val="both"/>
              <w:rPr>
                <w:rFonts w:eastAsia="Times New Roman" w:cs="Tahoma"/>
                <w:bCs w:val="0"/>
                <w:sz w:val="20"/>
                <w:szCs w:val="20"/>
                <w:lang w:eastAsia="es-CL"/>
              </w:rPr>
            </w:pPr>
            <w:r>
              <w:rPr>
                <w:rFonts w:eastAsia="Times New Roman" w:cs="Tahoma"/>
                <w:sz w:val="20"/>
                <w:szCs w:val="20"/>
                <w:lang w:eastAsia="es-CL"/>
              </w:rPr>
              <w:t>De finalidad</w:t>
            </w:r>
          </w:p>
        </w:tc>
        <w:tc>
          <w:tcPr>
            <w:tcW w:w="3118" w:type="dxa"/>
          </w:tcPr>
          <w:p w:rsidR="000C7985" w:rsidRDefault="000C7985" w:rsidP="00303A9B">
            <w:pPr>
              <w:jc w:val="both"/>
              <w:cnfStyle w:val="000000100000"/>
              <w:rPr>
                <w:rFonts w:eastAsia="Times New Roman" w:cs="Tahoma"/>
                <w:bCs/>
                <w:sz w:val="20"/>
                <w:szCs w:val="20"/>
                <w:lang w:eastAsia="es-CL"/>
              </w:rPr>
            </w:pPr>
            <w:r>
              <w:rPr>
                <w:rFonts w:eastAsia="Times New Roman" w:cs="Tahoma"/>
                <w:bCs/>
                <w:sz w:val="20"/>
                <w:szCs w:val="20"/>
                <w:lang w:eastAsia="es-CL"/>
              </w:rPr>
              <w:t>Indican la finalidad u objetivo.</w:t>
            </w:r>
          </w:p>
        </w:tc>
        <w:tc>
          <w:tcPr>
            <w:tcW w:w="4961" w:type="dxa"/>
          </w:tcPr>
          <w:p w:rsidR="000C7985" w:rsidRDefault="000C7985" w:rsidP="00303A9B">
            <w:pPr>
              <w:jc w:val="both"/>
              <w:cnfStyle w:val="000000100000"/>
              <w:rPr>
                <w:rFonts w:eastAsia="Times New Roman" w:cs="Tahoma"/>
                <w:bCs/>
                <w:sz w:val="20"/>
                <w:szCs w:val="20"/>
                <w:lang w:eastAsia="es-CL"/>
              </w:rPr>
            </w:pPr>
            <w:r>
              <w:rPr>
                <w:rFonts w:eastAsia="Times New Roman" w:cs="Tahoma"/>
                <w:bCs/>
                <w:sz w:val="20"/>
                <w:szCs w:val="20"/>
                <w:lang w:eastAsia="es-CL"/>
              </w:rPr>
              <w:t xml:space="preserve">Para, a fin de que, con el objetivo de, con el propósito de. </w:t>
            </w:r>
          </w:p>
        </w:tc>
      </w:tr>
      <w:tr w:rsidR="000C7985" w:rsidTr="00D051BF">
        <w:trPr>
          <w:trHeight w:val="248"/>
        </w:trPr>
        <w:tc>
          <w:tcPr>
            <w:cnfStyle w:val="001000000000"/>
            <w:tcW w:w="2694" w:type="dxa"/>
            <w:vMerge w:val="restart"/>
          </w:tcPr>
          <w:p w:rsidR="000C7985" w:rsidRDefault="000C7985" w:rsidP="00303A9B">
            <w:pPr>
              <w:jc w:val="both"/>
              <w:rPr>
                <w:rFonts w:eastAsia="Times New Roman" w:cs="Tahoma"/>
                <w:bCs w:val="0"/>
                <w:sz w:val="20"/>
                <w:szCs w:val="20"/>
                <w:lang w:eastAsia="es-CL"/>
              </w:rPr>
            </w:pPr>
            <w:r>
              <w:rPr>
                <w:rFonts w:eastAsia="Times New Roman" w:cs="Tahoma"/>
                <w:sz w:val="20"/>
                <w:szCs w:val="20"/>
                <w:lang w:eastAsia="es-CL"/>
              </w:rPr>
              <w:t>Temporal</w:t>
            </w:r>
          </w:p>
        </w:tc>
        <w:tc>
          <w:tcPr>
            <w:tcW w:w="3118" w:type="dxa"/>
            <w:vMerge w:val="restart"/>
          </w:tcPr>
          <w:p w:rsidR="000C7985" w:rsidRDefault="000C7985" w:rsidP="00303A9B">
            <w:pPr>
              <w:jc w:val="both"/>
              <w:cnfStyle w:val="000000000000"/>
              <w:rPr>
                <w:rFonts w:eastAsia="Times New Roman" w:cs="Tahoma"/>
                <w:bCs/>
                <w:sz w:val="20"/>
                <w:szCs w:val="20"/>
                <w:lang w:eastAsia="es-CL"/>
              </w:rPr>
            </w:pPr>
            <w:r>
              <w:rPr>
                <w:rFonts w:eastAsia="Times New Roman" w:cs="Tahoma"/>
                <w:bCs/>
                <w:sz w:val="20"/>
                <w:szCs w:val="20"/>
                <w:lang w:eastAsia="es-CL"/>
              </w:rPr>
              <w:t>Indican la idea de tiempo y ordenan el discurso.</w:t>
            </w:r>
          </w:p>
        </w:tc>
        <w:tc>
          <w:tcPr>
            <w:tcW w:w="4961" w:type="dxa"/>
          </w:tcPr>
          <w:p w:rsidR="000C7985" w:rsidRPr="000C7985" w:rsidRDefault="000C7985" w:rsidP="00303A9B">
            <w:pPr>
              <w:jc w:val="both"/>
              <w:cnfStyle w:val="000000000000"/>
              <w:rPr>
                <w:rFonts w:eastAsia="Times New Roman" w:cs="Tahoma"/>
                <w:bCs/>
                <w:sz w:val="20"/>
                <w:szCs w:val="20"/>
                <w:lang w:eastAsia="es-CL"/>
              </w:rPr>
            </w:pPr>
            <w:r>
              <w:rPr>
                <w:rFonts w:eastAsia="Times New Roman" w:cs="Tahoma"/>
                <w:b/>
                <w:bCs/>
                <w:sz w:val="20"/>
                <w:szCs w:val="20"/>
                <w:lang w:eastAsia="es-CL"/>
              </w:rPr>
              <w:t xml:space="preserve">Temporales: </w:t>
            </w:r>
            <w:r>
              <w:rPr>
                <w:rFonts w:eastAsia="Times New Roman" w:cs="Tahoma"/>
                <w:bCs/>
                <w:sz w:val="20"/>
                <w:szCs w:val="20"/>
                <w:lang w:eastAsia="es-CL"/>
              </w:rPr>
              <w:t xml:space="preserve">cuando, antes que, no bien, apenas, mientras, en cuanto, tan luego como. </w:t>
            </w:r>
          </w:p>
        </w:tc>
      </w:tr>
      <w:tr w:rsidR="000C7985" w:rsidTr="00D051BF">
        <w:trPr>
          <w:cnfStyle w:val="000000100000"/>
          <w:trHeight w:val="247"/>
        </w:trPr>
        <w:tc>
          <w:tcPr>
            <w:cnfStyle w:val="001000000000"/>
            <w:tcW w:w="2694" w:type="dxa"/>
            <w:vMerge/>
          </w:tcPr>
          <w:p w:rsidR="000C7985" w:rsidRDefault="000C7985" w:rsidP="00303A9B">
            <w:pPr>
              <w:jc w:val="both"/>
              <w:rPr>
                <w:rFonts w:eastAsia="Times New Roman" w:cs="Tahoma"/>
                <w:bCs w:val="0"/>
                <w:sz w:val="20"/>
                <w:szCs w:val="20"/>
                <w:lang w:eastAsia="es-CL"/>
              </w:rPr>
            </w:pPr>
          </w:p>
        </w:tc>
        <w:tc>
          <w:tcPr>
            <w:tcW w:w="3118" w:type="dxa"/>
            <w:vMerge/>
          </w:tcPr>
          <w:p w:rsidR="000C7985" w:rsidRDefault="000C7985" w:rsidP="00303A9B">
            <w:pPr>
              <w:jc w:val="both"/>
              <w:cnfStyle w:val="000000100000"/>
              <w:rPr>
                <w:rFonts w:eastAsia="Times New Roman" w:cs="Tahoma"/>
                <w:bCs/>
                <w:sz w:val="20"/>
                <w:szCs w:val="20"/>
                <w:lang w:eastAsia="es-CL"/>
              </w:rPr>
            </w:pPr>
          </w:p>
        </w:tc>
        <w:tc>
          <w:tcPr>
            <w:tcW w:w="4961" w:type="dxa"/>
          </w:tcPr>
          <w:p w:rsidR="000C7985" w:rsidRPr="000C7985" w:rsidRDefault="000C7985" w:rsidP="00303A9B">
            <w:pPr>
              <w:jc w:val="both"/>
              <w:cnfStyle w:val="000000100000"/>
              <w:rPr>
                <w:rFonts w:eastAsia="Times New Roman" w:cs="Tahoma"/>
                <w:bCs/>
                <w:sz w:val="20"/>
                <w:szCs w:val="20"/>
                <w:lang w:eastAsia="es-CL"/>
              </w:rPr>
            </w:pPr>
            <w:r>
              <w:rPr>
                <w:rFonts w:eastAsia="Times New Roman" w:cs="Tahoma"/>
                <w:b/>
                <w:bCs/>
                <w:sz w:val="20"/>
                <w:szCs w:val="20"/>
                <w:lang w:eastAsia="es-CL"/>
              </w:rPr>
              <w:t xml:space="preserve">Ordenadores: </w:t>
            </w:r>
            <w:r>
              <w:rPr>
                <w:rFonts w:eastAsia="Times New Roman" w:cs="Tahoma"/>
                <w:bCs/>
                <w:sz w:val="20"/>
                <w:szCs w:val="20"/>
                <w:lang w:eastAsia="es-CL"/>
              </w:rPr>
              <w:t>en primer lugar, luego, después, por último, en fin.</w:t>
            </w:r>
          </w:p>
        </w:tc>
      </w:tr>
      <w:tr w:rsidR="000C7985" w:rsidTr="00D051BF">
        <w:tc>
          <w:tcPr>
            <w:cnfStyle w:val="001000000000"/>
            <w:tcW w:w="2694" w:type="dxa"/>
          </w:tcPr>
          <w:p w:rsidR="000C7985" w:rsidRDefault="000C7985" w:rsidP="00303A9B">
            <w:pPr>
              <w:jc w:val="both"/>
              <w:rPr>
                <w:rFonts w:eastAsia="Times New Roman" w:cs="Tahoma"/>
                <w:bCs w:val="0"/>
                <w:sz w:val="20"/>
                <w:szCs w:val="20"/>
                <w:lang w:eastAsia="es-CL"/>
              </w:rPr>
            </w:pPr>
            <w:r>
              <w:rPr>
                <w:rFonts w:eastAsia="Times New Roman" w:cs="Tahoma"/>
                <w:sz w:val="20"/>
                <w:szCs w:val="20"/>
                <w:lang w:eastAsia="es-CL"/>
              </w:rPr>
              <w:t>Comparativa</w:t>
            </w:r>
          </w:p>
        </w:tc>
        <w:tc>
          <w:tcPr>
            <w:tcW w:w="3118" w:type="dxa"/>
          </w:tcPr>
          <w:p w:rsidR="000C7985" w:rsidRDefault="000C7985" w:rsidP="00303A9B">
            <w:pPr>
              <w:jc w:val="both"/>
              <w:cnfStyle w:val="000000000000"/>
              <w:rPr>
                <w:rFonts w:eastAsia="Times New Roman" w:cs="Tahoma"/>
                <w:bCs/>
                <w:sz w:val="20"/>
                <w:szCs w:val="20"/>
                <w:lang w:eastAsia="es-CL"/>
              </w:rPr>
            </w:pPr>
            <w:r>
              <w:rPr>
                <w:rFonts w:eastAsia="Times New Roman" w:cs="Tahoma"/>
                <w:bCs/>
                <w:sz w:val="20"/>
                <w:szCs w:val="20"/>
                <w:lang w:eastAsia="es-CL"/>
              </w:rPr>
              <w:t>Indican una relación de igualdad o superioridad o de inferioridad</w:t>
            </w:r>
          </w:p>
        </w:tc>
        <w:tc>
          <w:tcPr>
            <w:tcW w:w="4961" w:type="dxa"/>
          </w:tcPr>
          <w:p w:rsidR="000C7985" w:rsidRDefault="000C7985" w:rsidP="00303A9B">
            <w:pPr>
              <w:jc w:val="both"/>
              <w:cnfStyle w:val="000000000000"/>
              <w:rPr>
                <w:rFonts w:eastAsia="Times New Roman" w:cs="Tahoma"/>
                <w:bCs/>
                <w:sz w:val="20"/>
                <w:szCs w:val="20"/>
                <w:lang w:eastAsia="es-CL"/>
              </w:rPr>
            </w:pPr>
            <w:r>
              <w:rPr>
                <w:rFonts w:eastAsia="Times New Roman" w:cs="Tahoma"/>
                <w:bCs/>
                <w:sz w:val="20"/>
                <w:szCs w:val="20"/>
                <w:lang w:eastAsia="es-CL"/>
              </w:rPr>
              <w:t xml:space="preserve">Como, tal… que, tal como, tanto… como, </w:t>
            </w:r>
            <w:r w:rsidR="00B804AE">
              <w:rPr>
                <w:rFonts w:eastAsia="Times New Roman" w:cs="Tahoma"/>
                <w:bCs/>
                <w:sz w:val="20"/>
                <w:szCs w:val="20"/>
                <w:lang w:eastAsia="es-CL"/>
              </w:rPr>
              <w:t>más…</w:t>
            </w:r>
            <w:r>
              <w:rPr>
                <w:rFonts w:eastAsia="Times New Roman" w:cs="Tahoma"/>
                <w:bCs/>
                <w:sz w:val="20"/>
                <w:szCs w:val="20"/>
                <w:lang w:eastAsia="es-CL"/>
              </w:rPr>
              <w:t xml:space="preserve"> que, </w:t>
            </w:r>
            <w:r w:rsidR="00B804AE">
              <w:rPr>
                <w:rFonts w:eastAsia="Times New Roman" w:cs="Tahoma"/>
                <w:bCs/>
                <w:sz w:val="20"/>
                <w:szCs w:val="20"/>
                <w:lang w:eastAsia="es-CL"/>
              </w:rPr>
              <w:t>menos… que.</w:t>
            </w:r>
          </w:p>
        </w:tc>
      </w:tr>
      <w:tr w:rsidR="000C7985" w:rsidTr="00D051BF">
        <w:trPr>
          <w:cnfStyle w:val="000000100000"/>
        </w:trPr>
        <w:tc>
          <w:tcPr>
            <w:cnfStyle w:val="001000000000"/>
            <w:tcW w:w="2694" w:type="dxa"/>
          </w:tcPr>
          <w:p w:rsidR="000C7985" w:rsidRDefault="00FF679C" w:rsidP="00303A9B">
            <w:pPr>
              <w:jc w:val="both"/>
              <w:rPr>
                <w:rFonts w:eastAsia="Times New Roman" w:cs="Tahoma"/>
                <w:bCs w:val="0"/>
                <w:sz w:val="20"/>
                <w:szCs w:val="20"/>
                <w:lang w:eastAsia="es-CL"/>
              </w:rPr>
            </w:pPr>
            <w:r>
              <w:rPr>
                <w:rFonts w:eastAsia="Times New Roman" w:cs="Tahoma"/>
                <w:bCs w:val="0"/>
                <w:sz w:val="20"/>
                <w:szCs w:val="20"/>
                <w:lang w:eastAsia="es-CL"/>
              </w:rPr>
              <w:t>C</w:t>
            </w:r>
            <w:r w:rsidR="000C7985">
              <w:rPr>
                <w:rFonts w:eastAsia="Times New Roman" w:cs="Tahoma"/>
                <w:sz w:val="20"/>
                <w:szCs w:val="20"/>
                <w:lang w:eastAsia="es-CL"/>
              </w:rPr>
              <w:t>ondicional</w:t>
            </w:r>
            <w:r>
              <w:rPr>
                <w:rFonts w:eastAsia="Times New Roman" w:cs="Tahoma"/>
                <w:bCs w:val="0"/>
                <w:sz w:val="20"/>
                <w:szCs w:val="20"/>
                <w:lang w:eastAsia="es-CL"/>
              </w:rPr>
              <w:t xml:space="preserve"> </w:t>
            </w:r>
          </w:p>
        </w:tc>
        <w:tc>
          <w:tcPr>
            <w:tcW w:w="3118" w:type="dxa"/>
          </w:tcPr>
          <w:p w:rsidR="000C7985" w:rsidRDefault="000C7985" w:rsidP="00303A9B">
            <w:pPr>
              <w:jc w:val="both"/>
              <w:cnfStyle w:val="000000100000"/>
              <w:rPr>
                <w:rFonts w:eastAsia="Times New Roman" w:cs="Tahoma"/>
                <w:bCs/>
                <w:sz w:val="20"/>
                <w:szCs w:val="20"/>
                <w:lang w:eastAsia="es-CL"/>
              </w:rPr>
            </w:pPr>
            <w:r>
              <w:rPr>
                <w:rFonts w:eastAsia="Times New Roman" w:cs="Tahoma"/>
                <w:bCs/>
                <w:sz w:val="20"/>
                <w:szCs w:val="20"/>
                <w:lang w:eastAsia="es-CL"/>
              </w:rPr>
              <w:t>Indican condición, requisito o necesidad.</w:t>
            </w:r>
          </w:p>
        </w:tc>
        <w:tc>
          <w:tcPr>
            <w:tcW w:w="4961" w:type="dxa"/>
          </w:tcPr>
          <w:p w:rsidR="000C7985" w:rsidRDefault="00FF679C" w:rsidP="00303A9B">
            <w:pPr>
              <w:jc w:val="both"/>
              <w:cnfStyle w:val="000000100000"/>
              <w:rPr>
                <w:rFonts w:eastAsia="Times New Roman" w:cs="Tahoma"/>
                <w:bCs/>
                <w:sz w:val="20"/>
                <w:szCs w:val="20"/>
                <w:lang w:eastAsia="es-CL"/>
              </w:rPr>
            </w:pPr>
            <w:r>
              <w:rPr>
                <w:rFonts w:eastAsia="Times New Roman" w:cs="Tahoma"/>
                <w:bCs/>
                <w:sz w:val="20"/>
                <w:szCs w:val="20"/>
                <w:lang w:eastAsia="es-CL"/>
              </w:rPr>
              <w:t>Si, en caso de, siempre que, a menos que, a no ser que.</w:t>
            </w:r>
          </w:p>
        </w:tc>
      </w:tr>
    </w:tbl>
    <w:p w:rsidR="00303A9B" w:rsidRDefault="00303A9B" w:rsidP="00303A9B">
      <w:pPr>
        <w:spacing w:after="0" w:line="240" w:lineRule="auto"/>
        <w:ind w:firstLine="708"/>
        <w:jc w:val="both"/>
        <w:rPr>
          <w:rFonts w:eastAsia="Times New Roman" w:cs="Tahoma"/>
          <w:bCs/>
          <w:sz w:val="20"/>
          <w:szCs w:val="20"/>
          <w:lang w:eastAsia="es-CL"/>
        </w:rPr>
      </w:pPr>
    </w:p>
    <w:p w:rsidR="008047AD" w:rsidRPr="008047AD" w:rsidRDefault="008047AD" w:rsidP="00303A9B">
      <w:pPr>
        <w:spacing w:after="0" w:line="240" w:lineRule="auto"/>
        <w:jc w:val="both"/>
        <w:rPr>
          <w:rFonts w:cs="Tahoma"/>
          <w:color w:val="000000"/>
          <w:sz w:val="20"/>
          <w:szCs w:val="20"/>
        </w:rPr>
      </w:pPr>
      <w:r w:rsidRPr="008047AD">
        <w:rPr>
          <w:rFonts w:cs="Tahoma"/>
          <w:color w:val="000000"/>
          <w:sz w:val="20"/>
          <w:szCs w:val="20"/>
        </w:rPr>
        <w:t>Actividad 4: lee la siguiente noticia y subraya todos los conectores que allí se encuentren</w:t>
      </w:r>
      <w:r>
        <w:rPr>
          <w:rFonts w:cs="Tahoma"/>
          <w:color w:val="000000"/>
          <w:sz w:val="20"/>
          <w:szCs w:val="20"/>
        </w:rPr>
        <w:t xml:space="preserve"> –excepto los que se repiten- para luego </w:t>
      </w:r>
      <w:r w:rsidRPr="008047AD">
        <w:rPr>
          <w:rFonts w:cs="Tahoma"/>
          <w:color w:val="000000"/>
          <w:sz w:val="20"/>
          <w:szCs w:val="20"/>
        </w:rPr>
        <w:t>clasifica</w:t>
      </w:r>
      <w:r>
        <w:rPr>
          <w:rFonts w:cs="Tahoma"/>
          <w:color w:val="000000"/>
          <w:sz w:val="20"/>
          <w:szCs w:val="20"/>
        </w:rPr>
        <w:t>r</w:t>
      </w:r>
      <w:r w:rsidRPr="008047AD">
        <w:rPr>
          <w:rFonts w:cs="Tahoma"/>
          <w:color w:val="000000"/>
          <w:sz w:val="20"/>
          <w:szCs w:val="20"/>
        </w:rPr>
        <w:t>los.</w:t>
      </w:r>
      <w:r>
        <w:rPr>
          <w:rFonts w:cs="Tahoma"/>
          <w:color w:val="000000"/>
          <w:sz w:val="20"/>
          <w:szCs w:val="20"/>
        </w:rPr>
        <w:t xml:space="preserve">  </w:t>
      </w:r>
    </w:p>
    <w:p w:rsidR="008047AD" w:rsidRDefault="008047AD" w:rsidP="00303A9B">
      <w:pPr>
        <w:spacing w:after="0" w:line="240" w:lineRule="auto"/>
        <w:jc w:val="both"/>
        <w:rPr>
          <w:rFonts w:ascii="Tahoma" w:hAnsi="Tahoma" w:cs="Tahoma"/>
          <w:color w:val="000000"/>
        </w:rPr>
      </w:pPr>
      <w:r>
        <w:rPr>
          <w:rFonts w:ascii="Tahoma" w:hAnsi="Tahoma" w:cs="Tahoma"/>
          <w:color w:val="000000"/>
        </w:rPr>
        <w:t xml:space="preserve"> </w:t>
      </w:r>
    </w:p>
    <w:p w:rsidR="008047AD" w:rsidRPr="008047AD" w:rsidRDefault="008047AD" w:rsidP="00303A9B">
      <w:pPr>
        <w:spacing w:after="0" w:line="240" w:lineRule="auto"/>
        <w:jc w:val="both"/>
        <w:rPr>
          <w:rFonts w:ascii="Tahoma" w:hAnsi="Tahoma" w:cs="Tahoma"/>
          <w:b/>
          <w:color w:val="000000"/>
        </w:rPr>
      </w:pPr>
      <w:r w:rsidRPr="008047AD">
        <w:rPr>
          <w:rFonts w:ascii="Tahoma" w:hAnsi="Tahoma" w:cs="Tahoma"/>
          <w:b/>
          <w:color w:val="000000"/>
        </w:rPr>
        <w:t>Jóvenes: Los más destacados en campaña para afectados por terremoto</w:t>
      </w:r>
    </w:p>
    <w:p w:rsidR="008047AD" w:rsidRDefault="008047AD" w:rsidP="00303A9B">
      <w:pPr>
        <w:spacing w:after="0" w:line="240" w:lineRule="auto"/>
        <w:jc w:val="both"/>
        <w:rPr>
          <w:rFonts w:ascii="Tahoma" w:hAnsi="Tahoma" w:cs="Tahoma"/>
          <w:color w:val="000000"/>
        </w:rPr>
      </w:pPr>
    </w:p>
    <w:p w:rsidR="00D051BF" w:rsidRDefault="008047AD" w:rsidP="00303A9B">
      <w:pPr>
        <w:spacing w:after="0" w:line="240" w:lineRule="auto"/>
        <w:jc w:val="both"/>
        <w:rPr>
          <w:rFonts w:eastAsia="Times New Roman" w:cs="Tahoma"/>
          <w:bCs/>
          <w:sz w:val="20"/>
          <w:szCs w:val="20"/>
          <w:lang w:eastAsia="es-CL"/>
        </w:rPr>
      </w:pPr>
      <w:r w:rsidRPr="008047AD">
        <w:rPr>
          <w:rFonts w:eastAsia="Times New Roman" w:cs="Tahoma"/>
          <w:bCs/>
          <w:sz w:val="20"/>
          <w:szCs w:val="20"/>
          <w:lang w:eastAsia="es-CL"/>
        </w:rPr>
        <w:t>Ejemplar ha sido el trabajo que realiza el voluntariado de jóvenes que desde ayer opera en el Centro de Acopio INJUV de La Serena.</w:t>
      </w:r>
      <w:r w:rsidRPr="008047AD">
        <w:rPr>
          <w:rFonts w:eastAsia="Times New Roman" w:cs="Tahoma"/>
          <w:bCs/>
          <w:sz w:val="20"/>
          <w:szCs w:val="20"/>
          <w:lang w:eastAsia="es-CL"/>
        </w:rPr>
        <w:br/>
      </w:r>
    </w:p>
    <w:p w:rsidR="00DD3121" w:rsidRDefault="008047AD" w:rsidP="00303A9B">
      <w:pPr>
        <w:spacing w:after="0" w:line="240" w:lineRule="auto"/>
        <w:jc w:val="both"/>
        <w:rPr>
          <w:rFonts w:eastAsia="Times New Roman" w:cs="Tahoma"/>
          <w:bCs/>
          <w:sz w:val="20"/>
          <w:szCs w:val="20"/>
          <w:lang w:eastAsia="es-CL"/>
        </w:rPr>
      </w:pPr>
      <w:r w:rsidRPr="008047AD">
        <w:rPr>
          <w:rFonts w:eastAsia="Times New Roman" w:cs="Tahoma"/>
          <w:bCs/>
          <w:sz w:val="20"/>
          <w:szCs w:val="20"/>
          <w:lang w:eastAsia="es-CL"/>
        </w:rPr>
        <w:t>Los cerca de 200 jóvenes se desplazan por supermercados, lugares céntricos, colegios y grandes tiendas sensibilizando a la población y recolectando aquellos productos de urgente necesidad para los habitantes de las regiones afectadas. Además, existen cuadrillas dedicadas a reunir cajas para embalaje y para seleccionar y apilar los aportes recibidos.</w:t>
      </w:r>
    </w:p>
    <w:p w:rsidR="00D051BF" w:rsidRDefault="00D051BF" w:rsidP="00303A9B">
      <w:pPr>
        <w:spacing w:after="0" w:line="240" w:lineRule="auto"/>
        <w:jc w:val="both"/>
        <w:rPr>
          <w:rFonts w:eastAsia="Times New Roman" w:cs="Tahoma"/>
          <w:bCs/>
          <w:sz w:val="20"/>
          <w:szCs w:val="20"/>
          <w:lang w:eastAsia="es-CL"/>
        </w:rPr>
      </w:pPr>
    </w:p>
    <w:p w:rsidR="00DD3121" w:rsidRDefault="008047AD" w:rsidP="00303A9B">
      <w:pPr>
        <w:spacing w:after="0" w:line="240" w:lineRule="auto"/>
        <w:jc w:val="both"/>
        <w:rPr>
          <w:rFonts w:eastAsia="Times New Roman" w:cs="Tahoma"/>
          <w:bCs/>
          <w:sz w:val="20"/>
          <w:szCs w:val="20"/>
          <w:lang w:eastAsia="es-CL"/>
        </w:rPr>
      </w:pPr>
      <w:r w:rsidRPr="008047AD">
        <w:rPr>
          <w:rFonts w:eastAsia="Times New Roman" w:cs="Tahoma"/>
          <w:bCs/>
          <w:sz w:val="20"/>
          <w:szCs w:val="20"/>
          <w:lang w:eastAsia="es-CL"/>
        </w:rPr>
        <w:t>La respuesta de la comunidad regional a este llamado de colaboración ha sido exitosa y se espera que durante los próximos días se reúna una cantidad importante de enseres para ser en</w:t>
      </w:r>
      <w:r w:rsidR="00DD3121">
        <w:rPr>
          <w:rFonts w:eastAsia="Times New Roman" w:cs="Tahoma"/>
          <w:bCs/>
          <w:sz w:val="20"/>
          <w:szCs w:val="20"/>
          <w:lang w:eastAsia="es-CL"/>
        </w:rPr>
        <w:t xml:space="preserve">viados hacia el sur del país. </w:t>
      </w:r>
    </w:p>
    <w:p w:rsidR="008047AD" w:rsidRDefault="008047AD" w:rsidP="00303A9B">
      <w:pPr>
        <w:spacing w:after="0" w:line="240" w:lineRule="auto"/>
        <w:jc w:val="both"/>
        <w:rPr>
          <w:rFonts w:eastAsia="Times New Roman" w:cs="Tahoma"/>
          <w:bCs/>
          <w:sz w:val="20"/>
          <w:szCs w:val="20"/>
          <w:lang w:eastAsia="es-CL"/>
        </w:rPr>
      </w:pPr>
      <w:r w:rsidRPr="008047AD">
        <w:rPr>
          <w:rFonts w:eastAsia="Times New Roman" w:cs="Tahoma"/>
          <w:bCs/>
          <w:sz w:val="20"/>
          <w:szCs w:val="20"/>
          <w:lang w:eastAsia="es-CL"/>
        </w:rPr>
        <w:t xml:space="preserve">Hay que recordar que como consecuencia del terremoto muchas familias quedaron desprovistas de todos sus bienes, por lo que se requiere el máximo de ayuda en el menor tiempo posible. La colaboración puede consistir en alimentos no perecibles, agua embotellada, leche, pañales, frazadas, útiles de aseo y ropa en buen estado. </w:t>
      </w:r>
    </w:p>
    <w:p w:rsidR="00DD3121" w:rsidRDefault="008047AD" w:rsidP="00303A9B">
      <w:pPr>
        <w:spacing w:after="0" w:line="240" w:lineRule="auto"/>
        <w:jc w:val="both"/>
        <w:rPr>
          <w:rFonts w:eastAsia="Times New Roman" w:cs="Tahoma"/>
          <w:bCs/>
          <w:sz w:val="20"/>
          <w:szCs w:val="20"/>
          <w:lang w:eastAsia="es-CL"/>
        </w:rPr>
      </w:pPr>
      <w:r w:rsidRPr="008047AD">
        <w:rPr>
          <w:rFonts w:eastAsia="Times New Roman" w:cs="Tahoma"/>
          <w:bCs/>
          <w:sz w:val="20"/>
          <w:szCs w:val="20"/>
          <w:lang w:eastAsia="es-CL"/>
        </w:rPr>
        <w:br/>
        <w:t>El Centro de Acopio INJUV, ubicado en Avenida Francisco de Aguirre 414 en La Serena, se encuentra funcionando permanentemente recibiendo aportes y preparando las cajas a enviar, en tanto que decenas de personas se comunican telefónicamente consultando cómo y con qué colaborar</w:t>
      </w:r>
      <w:r w:rsidR="00DD3121">
        <w:rPr>
          <w:rFonts w:eastAsia="Times New Roman" w:cs="Tahoma"/>
          <w:bCs/>
          <w:sz w:val="20"/>
          <w:szCs w:val="20"/>
          <w:lang w:eastAsia="es-CL"/>
        </w:rPr>
        <w:t>.</w:t>
      </w:r>
    </w:p>
    <w:p w:rsidR="00D051BF" w:rsidRDefault="00D051BF" w:rsidP="00DD3121">
      <w:pPr>
        <w:spacing w:after="0" w:line="240" w:lineRule="auto"/>
        <w:jc w:val="both"/>
        <w:rPr>
          <w:rFonts w:eastAsia="Times New Roman" w:cs="Tahoma"/>
          <w:bCs/>
          <w:sz w:val="20"/>
          <w:szCs w:val="20"/>
          <w:lang w:eastAsia="es-CL"/>
        </w:rPr>
      </w:pPr>
    </w:p>
    <w:p w:rsidR="00787386" w:rsidRPr="00DD3121" w:rsidRDefault="008047AD" w:rsidP="00DD3121">
      <w:pPr>
        <w:spacing w:after="0" w:line="240" w:lineRule="auto"/>
        <w:jc w:val="both"/>
        <w:rPr>
          <w:rFonts w:eastAsia="Times New Roman" w:cs="Tahoma"/>
          <w:bCs/>
          <w:sz w:val="20"/>
          <w:szCs w:val="20"/>
          <w:lang w:eastAsia="es-CL"/>
        </w:rPr>
      </w:pPr>
      <w:r w:rsidRPr="008047AD">
        <w:rPr>
          <w:rFonts w:eastAsia="Times New Roman" w:cs="Tahoma"/>
          <w:bCs/>
          <w:sz w:val="20"/>
          <w:szCs w:val="20"/>
          <w:lang w:eastAsia="es-CL"/>
        </w:rPr>
        <w:t>Pedro Ortiz Arancibia, Director del INJUV, valoró el desarrollo de la Campaña Fuerza Chile que lidera el Gobierno Regional. “Los principales actores son las y los jóvenes, quienes en su diversidad están expresando a través de este accionar sus valores, intereses y sus ganas de vivir en una sociedad más unida y respetuosa”, señaló Ortiz.</w:t>
      </w:r>
    </w:p>
    <w:p w:rsidR="004565BA" w:rsidRPr="0047011A" w:rsidRDefault="004565BA" w:rsidP="0047011A">
      <w:pPr>
        <w:spacing w:after="0"/>
        <w:jc w:val="both"/>
        <w:rPr>
          <w:sz w:val="20"/>
          <w:szCs w:val="20"/>
        </w:rPr>
      </w:pPr>
      <w:r w:rsidRPr="0047011A">
        <w:rPr>
          <w:sz w:val="20"/>
          <w:szCs w:val="20"/>
        </w:rPr>
        <w:t xml:space="preserve"> </w:t>
      </w:r>
    </w:p>
    <w:sectPr w:rsidR="004565BA" w:rsidRPr="0047011A" w:rsidSect="00A20E9E">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E68" w:rsidRDefault="00520E68" w:rsidP="00C158F5">
      <w:pPr>
        <w:spacing w:after="0" w:line="240" w:lineRule="auto"/>
      </w:pPr>
      <w:r>
        <w:separator/>
      </w:r>
    </w:p>
  </w:endnote>
  <w:endnote w:type="continuationSeparator" w:id="1">
    <w:p w:rsidR="00520E68" w:rsidRDefault="00520E68" w:rsidP="00C15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E68" w:rsidRDefault="00520E68" w:rsidP="00C158F5">
      <w:pPr>
        <w:spacing w:after="0" w:line="240" w:lineRule="auto"/>
      </w:pPr>
      <w:r>
        <w:separator/>
      </w:r>
    </w:p>
  </w:footnote>
  <w:footnote w:type="continuationSeparator" w:id="1">
    <w:p w:rsidR="00520E68" w:rsidRDefault="00520E68" w:rsidP="00C158F5">
      <w:pPr>
        <w:spacing w:after="0" w:line="240" w:lineRule="auto"/>
      </w:pPr>
      <w:r>
        <w:continuationSeparator/>
      </w:r>
    </w:p>
  </w:footnote>
  <w:footnote w:id="2">
    <w:p w:rsidR="00303A9B" w:rsidRPr="00787386" w:rsidRDefault="00303A9B" w:rsidP="00303A9B">
      <w:pPr>
        <w:pStyle w:val="Textonotapie"/>
        <w:jc w:val="both"/>
        <w:rPr>
          <w:b/>
        </w:rPr>
      </w:pPr>
      <w:r>
        <w:rPr>
          <w:rStyle w:val="Refdenotaalpie"/>
        </w:rPr>
        <w:footnoteRef/>
      </w:r>
      <w:r>
        <w:t xml:space="preserve"> Modo verbal </w:t>
      </w:r>
      <w:r w:rsidR="00FF679C">
        <w:t xml:space="preserve">que </w:t>
      </w:r>
      <w:r>
        <w:rPr>
          <w:rFonts w:ascii="Arial" w:hAnsi="Arial" w:cs="Arial"/>
          <w:color w:val="000000"/>
          <w:sz w:val="17"/>
          <w:szCs w:val="17"/>
        </w:rPr>
        <w:t>expresa una orden, un mandato o un ruego. Se conjuga sólo en Tiempo Presente</w:t>
      </w:r>
    </w:p>
  </w:footnote>
  <w:footnote w:id="3">
    <w:p w:rsidR="00303A9B" w:rsidRDefault="00303A9B" w:rsidP="00303A9B">
      <w:pPr>
        <w:pStyle w:val="Textonotapie"/>
        <w:jc w:val="both"/>
      </w:pPr>
      <w:r>
        <w:rPr>
          <w:rStyle w:val="Refdenotaalpie"/>
        </w:rPr>
        <w:footnoteRef/>
      </w:r>
      <w:r>
        <w:t xml:space="preserve"> Modo verbal </w:t>
      </w:r>
      <w:r w:rsidR="00FF679C">
        <w:t xml:space="preserve">que </w:t>
      </w:r>
      <w:r w:rsidRPr="00787386">
        <w:t>expresa la realidad tal como es.  Se conjuga en diferentes Tiempos: Presente, Pretérito, Futuro y Condicional (tiempos simples); Pretérito Perfecto Compuesto, Pretérito Pluscuamperfecto, Pretérito Anterior, Futuro Perfecto, Condicional Perfecto (tiempos compuestos).</w:t>
      </w:r>
    </w:p>
  </w:footnote>
  <w:footnote w:id="4">
    <w:p w:rsidR="00303A9B" w:rsidRDefault="00303A9B" w:rsidP="00303A9B">
      <w:pPr>
        <w:pStyle w:val="Textonotapie"/>
        <w:jc w:val="both"/>
      </w:pPr>
      <w:r>
        <w:rPr>
          <w:rStyle w:val="Refdenotaalpie"/>
        </w:rPr>
        <w:footnoteRef/>
      </w:r>
      <w:r>
        <w:t xml:space="preserve"> </w:t>
      </w:r>
      <w:r w:rsidRPr="00787386">
        <w:rPr>
          <w:lang w:val="es-ES"/>
        </w:rPr>
        <w:t>Son verbos intransitivos aquellos que pueden formar por sí solos un Sintagma Predicado</w:t>
      </w:r>
      <w:r>
        <w:rPr>
          <w:lang w:val="es-ES"/>
        </w:rPr>
        <w:t xml:space="preserve">, no necesitan la presencia de un objeto directo que los determine, es decir, </w:t>
      </w:r>
      <w:r w:rsidRPr="00787386">
        <w:rPr>
          <w:lang w:val="es-ES"/>
        </w:rPr>
        <w:t xml:space="preserve">son verbos de significación </w:t>
      </w:r>
      <w:r>
        <w:rPr>
          <w:lang w:val="es-ES"/>
        </w:rPr>
        <w:t>completa. Ej. Juan duerme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E0D64"/>
    <w:multiLevelType w:val="hybridMultilevel"/>
    <w:tmpl w:val="626E91F2"/>
    <w:lvl w:ilvl="0" w:tplc="1E54E1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71227C0D"/>
    <w:multiLevelType w:val="hybridMultilevel"/>
    <w:tmpl w:val="70D047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35319CB"/>
    <w:multiLevelType w:val="hybridMultilevel"/>
    <w:tmpl w:val="ED50C3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25EB8"/>
    <w:rsid w:val="000C7985"/>
    <w:rsid w:val="000D3FBF"/>
    <w:rsid w:val="001A30C9"/>
    <w:rsid w:val="001D75CC"/>
    <w:rsid w:val="00216962"/>
    <w:rsid w:val="0027434D"/>
    <w:rsid w:val="00303A9B"/>
    <w:rsid w:val="00381879"/>
    <w:rsid w:val="003D7099"/>
    <w:rsid w:val="004230B2"/>
    <w:rsid w:val="004565BA"/>
    <w:rsid w:val="0047011A"/>
    <w:rsid w:val="004E2395"/>
    <w:rsid w:val="00520E68"/>
    <w:rsid w:val="00700AFB"/>
    <w:rsid w:val="00747D6A"/>
    <w:rsid w:val="00787386"/>
    <w:rsid w:val="008047AD"/>
    <w:rsid w:val="00856171"/>
    <w:rsid w:val="00865B9E"/>
    <w:rsid w:val="008950DB"/>
    <w:rsid w:val="008A5EEC"/>
    <w:rsid w:val="00925EB8"/>
    <w:rsid w:val="00992967"/>
    <w:rsid w:val="009B0412"/>
    <w:rsid w:val="00A20E9E"/>
    <w:rsid w:val="00B163CD"/>
    <w:rsid w:val="00B5479F"/>
    <w:rsid w:val="00B804AE"/>
    <w:rsid w:val="00C158F5"/>
    <w:rsid w:val="00C51DA0"/>
    <w:rsid w:val="00C5387C"/>
    <w:rsid w:val="00C77960"/>
    <w:rsid w:val="00D051BF"/>
    <w:rsid w:val="00D64255"/>
    <w:rsid w:val="00DA2CF3"/>
    <w:rsid w:val="00DD3121"/>
    <w:rsid w:val="00DD44F6"/>
    <w:rsid w:val="00E04B4C"/>
    <w:rsid w:val="00E31FF6"/>
    <w:rsid w:val="00E72234"/>
    <w:rsid w:val="00EF3692"/>
    <w:rsid w:val="00F3655A"/>
    <w:rsid w:val="00F62B7E"/>
    <w:rsid w:val="00FF679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3" type="connector" idref="#_x0000_s1032"/>
        <o:r id="V:Rule24" type="connector" idref="#_x0000_s1053"/>
        <o:r id="V:Rule25" type="connector" idref="#_x0000_s1041"/>
        <o:r id="V:Rule26" type="connector" idref="#_x0000_s1047"/>
        <o:r id="V:Rule27" type="connector" idref="#_x0000_s1038"/>
        <o:r id="V:Rule28" type="connector" idref="#_x0000_s1046"/>
        <o:r id="V:Rule29" type="connector" idref="#_x0000_s1044"/>
        <o:r id="V:Rule30" type="connector" idref="#_x0000_s1054"/>
        <o:r id="V:Rule31" type="connector" idref="#_x0000_s1036"/>
        <o:r id="V:Rule32" type="connector" idref="#_x0000_s1040"/>
        <o:r id="V:Rule33" type="connector" idref="#_x0000_s1033"/>
        <o:r id="V:Rule34" type="connector" idref="#_x0000_s1052"/>
        <o:r id="V:Rule35" type="connector" idref="#_x0000_s1048"/>
        <o:r id="V:Rule36" type="connector" idref="#_x0000_s1059"/>
        <o:r id="V:Rule37" type="connector" idref="#_x0000_s1050"/>
        <o:r id="V:Rule38" type="connector" idref="#_x0000_s1037"/>
        <o:r id="V:Rule39" type="connector" idref="#_x0000_s1043"/>
        <o:r id="V:Rule40" type="connector" idref="#_x0000_s1042"/>
        <o:r id="V:Rule41" type="connector" idref="#_x0000_s1049"/>
        <o:r id="V:Rule42" type="connector" idref="#_x0000_s1045"/>
        <o:r id="V:Rule43" type="connector" idref="#_x0000_s1051"/>
        <o:r id="V:Rule4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25E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5EB8"/>
    <w:rPr>
      <w:rFonts w:ascii="Tahoma" w:hAnsi="Tahoma" w:cs="Tahoma"/>
      <w:sz w:val="16"/>
      <w:szCs w:val="16"/>
    </w:rPr>
  </w:style>
  <w:style w:type="paragraph" w:styleId="Prrafodelista">
    <w:name w:val="List Paragraph"/>
    <w:basedOn w:val="Normal"/>
    <w:uiPriority w:val="34"/>
    <w:qFormat/>
    <w:rsid w:val="00E04B4C"/>
    <w:pPr>
      <w:ind w:left="720"/>
      <w:contextualSpacing/>
    </w:pPr>
  </w:style>
  <w:style w:type="character" w:styleId="Textoennegrita">
    <w:name w:val="Strong"/>
    <w:basedOn w:val="Fuentedeprrafopredeter"/>
    <w:uiPriority w:val="22"/>
    <w:qFormat/>
    <w:rsid w:val="004E2395"/>
    <w:rPr>
      <w:b/>
      <w:bCs/>
    </w:rPr>
  </w:style>
  <w:style w:type="table" w:styleId="Tablaconcuadrcula">
    <w:name w:val="Table Grid"/>
    <w:basedOn w:val="Tablanormal"/>
    <w:uiPriority w:val="59"/>
    <w:rsid w:val="002169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C158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58F5"/>
    <w:rPr>
      <w:sz w:val="20"/>
      <w:szCs w:val="20"/>
    </w:rPr>
  </w:style>
  <w:style w:type="character" w:styleId="Refdenotaalpie">
    <w:name w:val="footnote reference"/>
    <w:basedOn w:val="Fuentedeprrafopredeter"/>
    <w:uiPriority w:val="99"/>
    <w:semiHidden/>
    <w:unhideWhenUsed/>
    <w:rsid w:val="00C158F5"/>
    <w:rPr>
      <w:vertAlign w:val="superscript"/>
    </w:rPr>
  </w:style>
  <w:style w:type="paragraph" w:customStyle="1" w:styleId="estilo175">
    <w:name w:val="estilo175"/>
    <w:basedOn w:val="Normal"/>
    <w:rsid w:val="00C158F5"/>
    <w:pPr>
      <w:spacing w:before="100" w:beforeAutospacing="1" w:after="100" w:afterAutospacing="1" w:line="240" w:lineRule="auto"/>
    </w:pPr>
    <w:rPr>
      <w:rFonts w:ascii="Times New Roman" w:eastAsia="Times New Roman" w:hAnsi="Times New Roman" w:cs="Times New Roman"/>
      <w:color w:val="000066"/>
      <w:sz w:val="24"/>
      <w:szCs w:val="24"/>
      <w:lang w:eastAsia="es-CL"/>
    </w:rPr>
  </w:style>
  <w:style w:type="table" w:styleId="Sombreadoclaro-nfasis2">
    <w:name w:val="Light Shading Accent 2"/>
    <w:basedOn w:val="Tablanormal"/>
    <w:uiPriority w:val="60"/>
    <w:rsid w:val="00303A9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2-nfasis4">
    <w:name w:val="Medium Shading 2 Accent 4"/>
    <w:basedOn w:val="Tablanormal"/>
    <w:uiPriority w:val="64"/>
    <w:rsid w:val="00FF679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
    <w:name w:val="header"/>
    <w:basedOn w:val="Normal"/>
    <w:link w:val="EncabezadoCar"/>
    <w:uiPriority w:val="99"/>
    <w:semiHidden/>
    <w:unhideWhenUsed/>
    <w:rsid w:val="00C51D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51DA0"/>
  </w:style>
  <w:style w:type="paragraph" w:styleId="Piedepgina">
    <w:name w:val="footer"/>
    <w:basedOn w:val="Normal"/>
    <w:link w:val="PiedepginaCar"/>
    <w:uiPriority w:val="99"/>
    <w:unhideWhenUsed/>
    <w:rsid w:val="00C51D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1DA0"/>
  </w:style>
  <w:style w:type="character" w:styleId="Hipervnculo">
    <w:name w:val="Hyperlink"/>
    <w:basedOn w:val="Fuentedeprrafopredeter"/>
    <w:uiPriority w:val="99"/>
    <w:unhideWhenUsed/>
    <w:rsid w:val="00C51DA0"/>
    <w:rPr>
      <w:color w:val="0000FF" w:themeColor="hyperlink"/>
      <w:u w:val="single"/>
    </w:rPr>
  </w:style>
  <w:style w:type="character" w:styleId="Hipervnculovisitado">
    <w:name w:val="FollowedHyperlink"/>
    <w:basedOn w:val="Fuentedeprrafopredeter"/>
    <w:uiPriority w:val="99"/>
    <w:semiHidden/>
    <w:unhideWhenUsed/>
    <w:rsid w:val="00C51DA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94912758">
      <w:bodyDiv w:val="1"/>
      <w:marLeft w:val="0"/>
      <w:marRight w:val="0"/>
      <w:marTop w:val="0"/>
      <w:marBottom w:val="0"/>
      <w:divBdr>
        <w:top w:val="none" w:sz="0" w:space="0" w:color="auto"/>
        <w:left w:val="none" w:sz="0" w:space="0" w:color="auto"/>
        <w:bottom w:val="none" w:sz="0" w:space="0" w:color="auto"/>
        <w:right w:val="none" w:sz="0" w:space="0" w:color="auto"/>
      </w:divBdr>
      <w:divsChild>
        <w:div w:id="20209099">
          <w:marLeft w:val="720"/>
          <w:marRight w:val="0"/>
          <w:marTop w:val="0"/>
          <w:marBottom w:val="0"/>
          <w:divBdr>
            <w:top w:val="none" w:sz="0" w:space="0" w:color="auto"/>
            <w:left w:val="none" w:sz="0" w:space="0" w:color="auto"/>
            <w:bottom w:val="none" w:sz="0" w:space="0" w:color="auto"/>
            <w:right w:val="none" w:sz="0" w:space="0" w:color="auto"/>
          </w:divBdr>
        </w:div>
        <w:div w:id="134884041">
          <w:marLeft w:val="720"/>
          <w:marRight w:val="0"/>
          <w:marTop w:val="0"/>
          <w:marBottom w:val="0"/>
          <w:divBdr>
            <w:top w:val="none" w:sz="0" w:space="0" w:color="auto"/>
            <w:left w:val="none" w:sz="0" w:space="0" w:color="auto"/>
            <w:bottom w:val="none" w:sz="0" w:space="0" w:color="auto"/>
            <w:right w:val="none" w:sz="0" w:space="0" w:color="auto"/>
          </w:divBdr>
        </w:div>
        <w:div w:id="212162947">
          <w:marLeft w:val="720"/>
          <w:marRight w:val="0"/>
          <w:marTop w:val="0"/>
          <w:marBottom w:val="0"/>
          <w:divBdr>
            <w:top w:val="none" w:sz="0" w:space="0" w:color="auto"/>
            <w:left w:val="none" w:sz="0" w:space="0" w:color="auto"/>
            <w:bottom w:val="none" w:sz="0" w:space="0" w:color="auto"/>
            <w:right w:val="none" w:sz="0" w:space="0" w:color="auto"/>
          </w:divBdr>
        </w:div>
        <w:div w:id="276257409">
          <w:marLeft w:val="1440"/>
          <w:marRight w:val="0"/>
          <w:marTop w:val="0"/>
          <w:marBottom w:val="0"/>
          <w:divBdr>
            <w:top w:val="none" w:sz="0" w:space="0" w:color="auto"/>
            <w:left w:val="none" w:sz="0" w:space="0" w:color="auto"/>
            <w:bottom w:val="none" w:sz="0" w:space="0" w:color="auto"/>
            <w:right w:val="none" w:sz="0" w:space="0" w:color="auto"/>
          </w:divBdr>
        </w:div>
        <w:div w:id="501623902">
          <w:marLeft w:val="1440"/>
          <w:marRight w:val="0"/>
          <w:marTop w:val="0"/>
          <w:marBottom w:val="0"/>
          <w:divBdr>
            <w:top w:val="none" w:sz="0" w:space="0" w:color="auto"/>
            <w:left w:val="none" w:sz="0" w:space="0" w:color="auto"/>
            <w:bottom w:val="none" w:sz="0" w:space="0" w:color="auto"/>
            <w:right w:val="none" w:sz="0" w:space="0" w:color="auto"/>
          </w:divBdr>
        </w:div>
        <w:div w:id="766076414">
          <w:marLeft w:val="360"/>
          <w:marRight w:val="0"/>
          <w:marTop w:val="0"/>
          <w:marBottom w:val="0"/>
          <w:divBdr>
            <w:top w:val="none" w:sz="0" w:space="0" w:color="auto"/>
            <w:left w:val="none" w:sz="0" w:space="0" w:color="auto"/>
            <w:bottom w:val="none" w:sz="0" w:space="0" w:color="auto"/>
            <w:right w:val="none" w:sz="0" w:space="0" w:color="auto"/>
          </w:divBdr>
        </w:div>
        <w:div w:id="1178081182">
          <w:marLeft w:val="720"/>
          <w:marRight w:val="0"/>
          <w:marTop w:val="0"/>
          <w:marBottom w:val="0"/>
          <w:divBdr>
            <w:top w:val="none" w:sz="0" w:space="0" w:color="auto"/>
            <w:left w:val="none" w:sz="0" w:space="0" w:color="auto"/>
            <w:bottom w:val="none" w:sz="0" w:space="0" w:color="auto"/>
            <w:right w:val="none" w:sz="0" w:space="0" w:color="auto"/>
          </w:divBdr>
        </w:div>
        <w:div w:id="1517109274">
          <w:marLeft w:val="720"/>
          <w:marRight w:val="0"/>
          <w:marTop w:val="0"/>
          <w:marBottom w:val="0"/>
          <w:divBdr>
            <w:top w:val="none" w:sz="0" w:space="0" w:color="auto"/>
            <w:left w:val="none" w:sz="0" w:space="0" w:color="auto"/>
            <w:bottom w:val="none" w:sz="0" w:space="0" w:color="auto"/>
            <w:right w:val="none" w:sz="0" w:space="0" w:color="auto"/>
          </w:divBdr>
        </w:div>
        <w:div w:id="1588154140">
          <w:marLeft w:val="720"/>
          <w:marRight w:val="0"/>
          <w:marTop w:val="0"/>
          <w:marBottom w:val="0"/>
          <w:divBdr>
            <w:top w:val="none" w:sz="0" w:space="0" w:color="auto"/>
            <w:left w:val="none" w:sz="0" w:space="0" w:color="auto"/>
            <w:bottom w:val="none" w:sz="0" w:space="0" w:color="auto"/>
            <w:right w:val="none" w:sz="0" w:space="0" w:color="auto"/>
          </w:divBdr>
        </w:div>
        <w:div w:id="1602490046">
          <w:marLeft w:val="360"/>
          <w:marRight w:val="0"/>
          <w:marTop w:val="0"/>
          <w:marBottom w:val="0"/>
          <w:divBdr>
            <w:top w:val="none" w:sz="0" w:space="0" w:color="auto"/>
            <w:left w:val="none" w:sz="0" w:space="0" w:color="auto"/>
            <w:bottom w:val="none" w:sz="0" w:space="0" w:color="auto"/>
            <w:right w:val="none" w:sz="0" w:space="0" w:color="auto"/>
          </w:divBdr>
        </w:div>
        <w:div w:id="1645313405">
          <w:marLeft w:val="360"/>
          <w:marRight w:val="0"/>
          <w:marTop w:val="0"/>
          <w:marBottom w:val="0"/>
          <w:divBdr>
            <w:top w:val="none" w:sz="0" w:space="0" w:color="auto"/>
            <w:left w:val="none" w:sz="0" w:space="0" w:color="auto"/>
            <w:bottom w:val="none" w:sz="0" w:space="0" w:color="auto"/>
            <w:right w:val="none" w:sz="0" w:space="0" w:color="auto"/>
          </w:divBdr>
        </w:div>
        <w:div w:id="1875656044">
          <w:marLeft w:val="720"/>
          <w:marRight w:val="0"/>
          <w:marTop w:val="0"/>
          <w:marBottom w:val="0"/>
          <w:divBdr>
            <w:top w:val="none" w:sz="0" w:space="0" w:color="auto"/>
            <w:left w:val="none" w:sz="0" w:space="0" w:color="auto"/>
            <w:bottom w:val="none" w:sz="0" w:space="0" w:color="auto"/>
            <w:right w:val="none" w:sz="0" w:space="0" w:color="auto"/>
          </w:divBdr>
        </w:div>
        <w:div w:id="1972049414">
          <w:marLeft w:val="720"/>
          <w:marRight w:val="0"/>
          <w:marTop w:val="0"/>
          <w:marBottom w:val="0"/>
          <w:divBdr>
            <w:top w:val="none" w:sz="0" w:space="0" w:color="auto"/>
            <w:left w:val="none" w:sz="0" w:space="0" w:color="auto"/>
            <w:bottom w:val="none" w:sz="0" w:space="0" w:color="auto"/>
            <w:right w:val="none" w:sz="0" w:space="0" w:color="auto"/>
          </w:divBdr>
        </w:div>
      </w:divsChild>
    </w:div>
    <w:div w:id="811869332">
      <w:bodyDiv w:val="1"/>
      <w:marLeft w:val="0"/>
      <w:marRight w:val="0"/>
      <w:marTop w:val="0"/>
      <w:marBottom w:val="0"/>
      <w:divBdr>
        <w:top w:val="none" w:sz="0" w:space="0" w:color="auto"/>
        <w:left w:val="none" w:sz="0" w:space="0" w:color="auto"/>
        <w:bottom w:val="none" w:sz="0" w:space="0" w:color="auto"/>
        <w:right w:val="none" w:sz="0" w:space="0" w:color="auto"/>
      </w:divBdr>
      <w:divsChild>
        <w:div w:id="583149746">
          <w:marLeft w:val="0"/>
          <w:marRight w:val="0"/>
          <w:marTop w:val="0"/>
          <w:marBottom w:val="0"/>
          <w:divBdr>
            <w:top w:val="none" w:sz="0" w:space="0" w:color="auto"/>
            <w:left w:val="none" w:sz="0" w:space="0" w:color="auto"/>
            <w:bottom w:val="none" w:sz="0" w:space="0" w:color="auto"/>
            <w:right w:val="none" w:sz="0" w:space="0" w:color="auto"/>
          </w:divBdr>
        </w:div>
        <w:div w:id="969818748">
          <w:marLeft w:val="0"/>
          <w:marRight w:val="0"/>
          <w:marTop w:val="0"/>
          <w:marBottom w:val="0"/>
          <w:divBdr>
            <w:top w:val="none" w:sz="0" w:space="0" w:color="auto"/>
            <w:left w:val="none" w:sz="0" w:space="0" w:color="auto"/>
            <w:bottom w:val="none" w:sz="0" w:space="0" w:color="auto"/>
            <w:right w:val="none" w:sz="0" w:space="0" w:color="auto"/>
          </w:divBdr>
        </w:div>
        <w:div w:id="1323586664">
          <w:marLeft w:val="0"/>
          <w:marRight w:val="0"/>
          <w:marTop w:val="0"/>
          <w:marBottom w:val="0"/>
          <w:divBdr>
            <w:top w:val="none" w:sz="0" w:space="0" w:color="auto"/>
            <w:left w:val="none" w:sz="0" w:space="0" w:color="auto"/>
            <w:bottom w:val="none" w:sz="0" w:space="0" w:color="auto"/>
            <w:right w:val="none" w:sz="0" w:space="0" w:color="auto"/>
          </w:divBdr>
        </w:div>
      </w:divsChild>
    </w:div>
    <w:div w:id="861209497">
      <w:bodyDiv w:val="1"/>
      <w:marLeft w:val="0"/>
      <w:marRight w:val="0"/>
      <w:marTop w:val="0"/>
      <w:marBottom w:val="0"/>
      <w:divBdr>
        <w:top w:val="none" w:sz="0" w:space="0" w:color="auto"/>
        <w:left w:val="none" w:sz="0" w:space="0" w:color="auto"/>
        <w:bottom w:val="none" w:sz="0" w:space="0" w:color="auto"/>
        <w:right w:val="none" w:sz="0" w:space="0" w:color="auto"/>
      </w:divBdr>
      <w:divsChild>
        <w:div w:id="163252519">
          <w:marLeft w:val="0"/>
          <w:marRight w:val="0"/>
          <w:marTop w:val="0"/>
          <w:marBottom w:val="0"/>
          <w:divBdr>
            <w:top w:val="none" w:sz="0" w:space="0" w:color="auto"/>
            <w:left w:val="none" w:sz="0" w:space="0" w:color="auto"/>
            <w:bottom w:val="none" w:sz="0" w:space="0" w:color="auto"/>
            <w:right w:val="none" w:sz="0" w:space="0" w:color="auto"/>
          </w:divBdr>
        </w:div>
        <w:div w:id="363672495">
          <w:marLeft w:val="0"/>
          <w:marRight w:val="0"/>
          <w:marTop w:val="0"/>
          <w:marBottom w:val="0"/>
          <w:divBdr>
            <w:top w:val="none" w:sz="0" w:space="0" w:color="auto"/>
            <w:left w:val="none" w:sz="0" w:space="0" w:color="auto"/>
            <w:bottom w:val="none" w:sz="0" w:space="0" w:color="auto"/>
            <w:right w:val="none" w:sz="0" w:space="0" w:color="auto"/>
          </w:divBdr>
        </w:div>
        <w:div w:id="1002049787">
          <w:marLeft w:val="0"/>
          <w:marRight w:val="0"/>
          <w:marTop w:val="0"/>
          <w:marBottom w:val="0"/>
          <w:divBdr>
            <w:top w:val="none" w:sz="0" w:space="0" w:color="auto"/>
            <w:left w:val="none" w:sz="0" w:space="0" w:color="auto"/>
            <w:bottom w:val="none" w:sz="0" w:space="0" w:color="auto"/>
            <w:right w:val="none" w:sz="0" w:space="0" w:color="auto"/>
          </w:divBdr>
        </w:div>
        <w:div w:id="1523783886">
          <w:marLeft w:val="0"/>
          <w:marRight w:val="0"/>
          <w:marTop w:val="0"/>
          <w:marBottom w:val="0"/>
          <w:divBdr>
            <w:top w:val="none" w:sz="0" w:space="0" w:color="auto"/>
            <w:left w:val="none" w:sz="0" w:space="0" w:color="auto"/>
            <w:bottom w:val="none" w:sz="0" w:space="0" w:color="auto"/>
            <w:right w:val="none" w:sz="0" w:space="0" w:color="auto"/>
          </w:divBdr>
        </w:div>
      </w:divsChild>
    </w:div>
    <w:div w:id="1375958441">
      <w:bodyDiv w:val="1"/>
      <w:marLeft w:val="0"/>
      <w:marRight w:val="0"/>
      <w:marTop w:val="0"/>
      <w:marBottom w:val="0"/>
      <w:divBdr>
        <w:top w:val="none" w:sz="0" w:space="0" w:color="auto"/>
        <w:left w:val="none" w:sz="0" w:space="0" w:color="auto"/>
        <w:bottom w:val="none" w:sz="0" w:space="0" w:color="auto"/>
        <w:right w:val="none" w:sz="0" w:space="0" w:color="auto"/>
      </w:divBdr>
      <w:divsChild>
        <w:div w:id="869026633">
          <w:marLeft w:val="0"/>
          <w:marRight w:val="0"/>
          <w:marTop w:val="0"/>
          <w:marBottom w:val="0"/>
          <w:divBdr>
            <w:top w:val="none" w:sz="0" w:space="0" w:color="auto"/>
            <w:left w:val="none" w:sz="0" w:space="0" w:color="auto"/>
            <w:bottom w:val="none" w:sz="0" w:space="0" w:color="auto"/>
            <w:right w:val="none" w:sz="0" w:space="0" w:color="auto"/>
          </w:divBdr>
        </w:div>
        <w:div w:id="1551528046">
          <w:marLeft w:val="0"/>
          <w:marRight w:val="0"/>
          <w:marTop w:val="0"/>
          <w:marBottom w:val="0"/>
          <w:divBdr>
            <w:top w:val="none" w:sz="0" w:space="0" w:color="auto"/>
            <w:left w:val="none" w:sz="0" w:space="0" w:color="auto"/>
            <w:bottom w:val="none" w:sz="0" w:space="0" w:color="auto"/>
            <w:right w:val="none" w:sz="0" w:space="0" w:color="auto"/>
          </w:divBdr>
        </w:div>
        <w:div w:id="1555193862">
          <w:marLeft w:val="0"/>
          <w:marRight w:val="0"/>
          <w:marTop w:val="0"/>
          <w:marBottom w:val="0"/>
          <w:divBdr>
            <w:top w:val="none" w:sz="0" w:space="0" w:color="auto"/>
            <w:left w:val="none" w:sz="0" w:space="0" w:color="auto"/>
            <w:bottom w:val="none" w:sz="0" w:space="0" w:color="auto"/>
            <w:right w:val="none" w:sz="0" w:space="0" w:color="auto"/>
          </w:divBdr>
        </w:div>
      </w:divsChild>
    </w:div>
    <w:div w:id="1527787172">
      <w:bodyDiv w:val="1"/>
      <w:marLeft w:val="0"/>
      <w:marRight w:val="0"/>
      <w:marTop w:val="0"/>
      <w:marBottom w:val="0"/>
      <w:divBdr>
        <w:top w:val="none" w:sz="0" w:space="0" w:color="auto"/>
        <w:left w:val="none" w:sz="0" w:space="0" w:color="auto"/>
        <w:bottom w:val="none" w:sz="0" w:space="0" w:color="auto"/>
        <w:right w:val="none" w:sz="0" w:space="0" w:color="auto"/>
      </w:divBdr>
      <w:divsChild>
        <w:div w:id="56976280">
          <w:marLeft w:val="0"/>
          <w:marRight w:val="0"/>
          <w:marTop w:val="0"/>
          <w:marBottom w:val="0"/>
          <w:divBdr>
            <w:top w:val="none" w:sz="0" w:space="0" w:color="auto"/>
            <w:left w:val="none" w:sz="0" w:space="0" w:color="auto"/>
            <w:bottom w:val="none" w:sz="0" w:space="0" w:color="auto"/>
            <w:right w:val="none" w:sz="0" w:space="0" w:color="auto"/>
          </w:divBdr>
        </w:div>
        <w:div w:id="1363550670">
          <w:marLeft w:val="0"/>
          <w:marRight w:val="0"/>
          <w:marTop w:val="0"/>
          <w:marBottom w:val="0"/>
          <w:divBdr>
            <w:top w:val="none" w:sz="0" w:space="0" w:color="auto"/>
            <w:left w:val="none" w:sz="0" w:space="0" w:color="auto"/>
            <w:bottom w:val="none" w:sz="0" w:space="0" w:color="auto"/>
            <w:right w:val="none" w:sz="0" w:space="0" w:color="auto"/>
          </w:divBdr>
        </w:div>
        <w:div w:id="1441877947">
          <w:marLeft w:val="0"/>
          <w:marRight w:val="0"/>
          <w:marTop w:val="0"/>
          <w:marBottom w:val="0"/>
          <w:divBdr>
            <w:top w:val="none" w:sz="0" w:space="0" w:color="auto"/>
            <w:left w:val="none" w:sz="0" w:space="0" w:color="auto"/>
            <w:bottom w:val="none" w:sz="0" w:space="0" w:color="auto"/>
            <w:right w:val="none" w:sz="0" w:space="0" w:color="auto"/>
          </w:divBdr>
        </w:div>
        <w:div w:id="2043431436">
          <w:marLeft w:val="0"/>
          <w:marRight w:val="0"/>
          <w:marTop w:val="0"/>
          <w:marBottom w:val="0"/>
          <w:divBdr>
            <w:top w:val="none" w:sz="0" w:space="0" w:color="auto"/>
            <w:left w:val="none" w:sz="0" w:space="0" w:color="auto"/>
            <w:bottom w:val="none" w:sz="0" w:space="0" w:color="auto"/>
            <w:right w:val="none" w:sz="0" w:space="0" w:color="auto"/>
          </w:divBdr>
        </w:div>
      </w:divsChild>
    </w:div>
    <w:div w:id="1721444153">
      <w:bodyDiv w:val="1"/>
      <w:marLeft w:val="0"/>
      <w:marRight w:val="0"/>
      <w:marTop w:val="0"/>
      <w:marBottom w:val="0"/>
      <w:divBdr>
        <w:top w:val="none" w:sz="0" w:space="0" w:color="auto"/>
        <w:left w:val="none" w:sz="0" w:space="0" w:color="auto"/>
        <w:bottom w:val="none" w:sz="0" w:space="0" w:color="auto"/>
        <w:right w:val="none" w:sz="0" w:space="0" w:color="auto"/>
      </w:divBdr>
      <w:divsChild>
        <w:div w:id="217859159">
          <w:marLeft w:val="720"/>
          <w:marRight w:val="0"/>
          <w:marTop w:val="0"/>
          <w:marBottom w:val="0"/>
          <w:divBdr>
            <w:top w:val="none" w:sz="0" w:space="0" w:color="auto"/>
            <w:left w:val="none" w:sz="0" w:space="0" w:color="auto"/>
            <w:bottom w:val="none" w:sz="0" w:space="0" w:color="auto"/>
            <w:right w:val="none" w:sz="0" w:space="0" w:color="auto"/>
          </w:divBdr>
        </w:div>
        <w:div w:id="541135885">
          <w:marLeft w:val="720"/>
          <w:marRight w:val="0"/>
          <w:marTop w:val="0"/>
          <w:marBottom w:val="0"/>
          <w:divBdr>
            <w:top w:val="none" w:sz="0" w:space="0" w:color="auto"/>
            <w:left w:val="none" w:sz="0" w:space="0" w:color="auto"/>
            <w:bottom w:val="none" w:sz="0" w:space="0" w:color="auto"/>
            <w:right w:val="none" w:sz="0" w:space="0" w:color="auto"/>
          </w:divBdr>
        </w:div>
        <w:div w:id="699598142">
          <w:marLeft w:val="720"/>
          <w:marRight w:val="0"/>
          <w:marTop w:val="0"/>
          <w:marBottom w:val="0"/>
          <w:divBdr>
            <w:top w:val="none" w:sz="0" w:space="0" w:color="auto"/>
            <w:left w:val="none" w:sz="0" w:space="0" w:color="auto"/>
            <w:bottom w:val="none" w:sz="0" w:space="0" w:color="auto"/>
            <w:right w:val="none" w:sz="0" w:space="0" w:color="auto"/>
          </w:divBdr>
        </w:div>
        <w:div w:id="853032286">
          <w:marLeft w:val="1440"/>
          <w:marRight w:val="0"/>
          <w:marTop w:val="0"/>
          <w:marBottom w:val="0"/>
          <w:divBdr>
            <w:top w:val="none" w:sz="0" w:space="0" w:color="auto"/>
            <w:left w:val="none" w:sz="0" w:space="0" w:color="auto"/>
            <w:bottom w:val="none" w:sz="0" w:space="0" w:color="auto"/>
            <w:right w:val="none" w:sz="0" w:space="0" w:color="auto"/>
          </w:divBdr>
        </w:div>
        <w:div w:id="862942500">
          <w:marLeft w:val="720"/>
          <w:marRight w:val="0"/>
          <w:marTop w:val="0"/>
          <w:marBottom w:val="0"/>
          <w:divBdr>
            <w:top w:val="none" w:sz="0" w:space="0" w:color="auto"/>
            <w:left w:val="none" w:sz="0" w:space="0" w:color="auto"/>
            <w:bottom w:val="none" w:sz="0" w:space="0" w:color="auto"/>
            <w:right w:val="none" w:sz="0" w:space="0" w:color="auto"/>
          </w:divBdr>
        </w:div>
        <w:div w:id="906451706">
          <w:marLeft w:val="360"/>
          <w:marRight w:val="0"/>
          <w:marTop w:val="0"/>
          <w:marBottom w:val="0"/>
          <w:divBdr>
            <w:top w:val="none" w:sz="0" w:space="0" w:color="auto"/>
            <w:left w:val="none" w:sz="0" w:space="0" w:color="auto"/>
            <w:bottom w:val="none" w:sz="0" w:space="0" w:color="auto"/>
            <w:right w:val="none" w:sz="0" w:space="0" w:color="auto"/>
          </w:divBdr>
        </w:div>
        <w:div w:id="1052457473">
          <w:marLeft w:val="360"/>
          <w:marRight w:val="0"/>
          <w:marTop w:val="0"/>
          <w:marBottom w:val="0"/>
          <w:divBdr>
            <w:top w:val="none" w:sz="0" w:space="0" w:color="auto"/>
            <w:left w:val="none" w:sz="0" w:space="0" w:color="auto"/>
            <w:bottom w:val="none" w:sz="0" w:space="0" w:color="auto"/>
            <w:right w:val="none" w:sz="0" w:space="0" w:color="auto"/>
          </w:divBdr>
        </w:div>
        <w:div w:id="1104690716">
          <w:marLeft w:val="360"/>
          <w:marRight w:val="0"/>
          <w:marTop w:val="0"/>
          <w:marBottom w:val="0"/>
          <w:divBdr>
            <w:top w:val="none" w:sz="0" w:space="0" w:color="auto"/>
            <w:left w:val="none" w:sz="0" w:space="0" w:color="auto"/>
            <w:bottom w:val="none" w:sz="0" w:space="0" w:color="auto"/>
            <w:right w:val="none" w:sz="0" w:space="0" w:color="auto"/>
          </w:divBdr>
        </w:div>
        <w:div w:id="1425804940">
          <w:marLeft w:val="720"/>
          <w:marRight w:val="0"/>
          <w:marTop w:val="0"/>
          <w:marBottom w:val="0"/>
          <w:divBdr>
            <w:top w:val="none" w:sz="0" w:space="0" w:color="auto"/>
            <w:left w:val="none" w:sz="0" w:space="0" w:color="auto"/>
            <w:bottom w:val="none" w:sz="0" w:space="0" w:color="auto"/>
            <w:right w:val="none" w:sz="0" w:space="0" w:color="auto"/>
          </w:divBdr>
        </w:div>
        <w:div w:id="1452819567">
          <w:marLeft w:val="720"/>
          <w:marRight w:val="0"/>
          <w:marTop w:val="0"/>
          <w:marBottom w:val="0"/>
          <w:divBdr>
            <w:top w:val="none" w:sz="0" w:space="0" w:color="auto"/>
            <w:left w:val="none" w:sz="0" w:space="0" w:color="auto"/>
            <w:bottom w:val="none" w:sz="0" w:space="0" w:color="auto"/>
            <w:right w:val="none" w:sz="0" w:space="0" w:color="auto"/>
          </w:divBdr>
        </w:div>
        <w:div w:id="1529642199">
          <w:marLeft w:val="1440"/>
          <w:marRight w:val="0"/>
          <w:marTop w:val="0"/>
          <w:marBottom w:val="0"/>
          <w:divBdr>
            <w:top w:val="none" w:sz="0" w:space="0" w:color="auto"/>
            <w:left w:val="none" w:sz="0" w:space="0" w:color="auto"/>
            <w:bottom w:val="none" w:sz="0" w:space="0" w:color="auto"/>
            <w:right w:val="none" w:sz="0" w:space="0" w:color="auto"/>
          </w:divBdr>
        </w:div>
        <w:div w:id="1707440768">
          <w:marLeft w:val="720"/>
          <w:marRight w:val="0"/>
          <w:marTop w:val="0"/>
          <w:marBottom w:val="0"/>
          <w:divBdr>
            <w:top w:val="none" w:sz="0" w:space="0" w:color="auto"/>
            <w:left w:val="none" w:sz="0" w:space="0" w:color="auto"/>
            <w:bottom w:val="none" w:sz="0" w:space="0" w:color="auto"/>
            <w:right w:val="none" w:sz="0" w:space="0" w:color="auto"/>
          </w:divBdr>
        </w:div>
        <w:div w:id="205175813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A14C5-60FC-4D39-AB9F-1511B8F4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1916</Words>
  <Characters>10539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Diane Arenas</cp:lastModifiedBy>
  <cp:revision>1</cp:revision>
  <dcterms:created xsi:type="dcterms:W3CDTF">2010-03-22T13:31:00Z</dcterms:created>
  <dcterms:modified xsi:type="dcterms:W3CDTF">2011-10-27T05:21:00Z</dcterms:modified>
</cp:coreProperties>
</file>